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DA" w:rsidRPr="005D2597" w:rsidRDefault="00536AA8" w:rsidP="005D2597">
      <w:pPr>
        <w:spacing w:after="240" w:line="276" w:lineRule="auto"/>
        <w:jc w:val="center"/>
        <w:rPr>
          <w:rFonts w:ascii="Times New Roman" w:hAnsi="Times New Roman"/>
          <w:sz w:val="24"/>
          <w:szCs w:val="24"/>
        </w:rPr>
      </w:pPr>
      <w:r w:rsidRPr="005D2597">
        <w:rPr>
          <w:rFonts w:ascii="Times New Roman" w:hAnsi="Times New Roman"/>
          <w:noProof/>
          <w:sz w:val="24"/>
          <w:szCs w:val="24"/>
          <w:lang w:eastAsia="hr-HR"/>
        </w:rPr>
        <mc:AlternateContent>
          <mc:Choice Requires="wpc">
            <w:drawing>
              <wp:inline distT="0" distB="0" distL="0" distR="0" wp14:anchorId="3A6A4CF1" wp14:editId="1B1697E3">
                <wp:extent cx="514985" cy="756285"/>
                <wp:effectExtent l="0" t="0" r="0" b="0"/>
                <wp:docPr id="43" name="Canvas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Freeform 4"/>
                        <wps:cNvSpPr>
                          <a:spLocks/>
                        </wps:cNvSpPr>
                        <wps:spPr bwMode="auto">
                          <a:xfrm>
                            <a:off x="0" y="0"/>
                            <a:ext cx="514985" cy="631190"/>
                          </a:xfrm>
                          <a:custGeom>
                            <a:avLst/>
                            <a:gdLst>
                              <a:gd name="T0" fmla="*/ 554 w 5430"/>
                              <a:gd name="T1" fmla="*/ 4764 h 6660"/>
                              <a:gd name="T2" fmla="*/ 554 w 5430"/>
                              <a:gd name="T3" fmla="*/ 2061 h 6660"/>
                              <a:gd name="T4" fmla="*/ 0 w 5430"/>
                              <a:gd name="T5" fmla="*/ 956 h 6660"/>
                              <a:gd name="T6" fmla="*/ 477 w 5430"/>
                              <a:gd name="T7" fmla="*/ 284 h 6660"/>
                              <a:gd name="T8" fmla="*/ 1092 w 5430"/>
                              <a:gd name="T9" fmla="*/ 582 h 6660"/>
                              <a:gd name="T10" fmla="*/ 1584 w 5430"/>
                              <a:gd name="T11" fmla="*/ 90 h 6660"/>
                              <a:gd name="T12" fmla="*/ 2123 w 5430"/>
                              <a:gd name="T13" fmla="*/ 418 h 6660"/>
                              <a:gd name="T14" fmla="*/ 2707 w 5430"/>
                              <a:gd name="T15" fmla="*/ 0 h 6660"/>
                              <a:gd name="T16" fmla="*/ 3323 w 5430"/>
                              <a:gd name="T17" fmla="*/ 403 h 6660"/>
                              <a:gd name="T18" fmla="*/ 3892 w 5430"/>
                              <a:gd name="T19" fmla="*/ 75 h 6660"/>
                              <a:gd name="T20" fmla="*/ 4322 w 5430"/>
                              <a:gd name="T21" fmla="*/ 553 h 6660"/>
                              <a:gd name="T22" fmla="*/ 4938 w 5430"/>
                              <a:gd name="T23" fmla="*/ 284 h 6660"/>
                              <a:gd name="T24" fmla="*/ 5430 w 5430"/>
                              <a:gd name="T25" fmla="*/ 926 h 6660"/>
                              <a:gd name="T26" fmla="*/ 4907 w 5430"/>
                              <a:gd name="T27" fmla="*/ 2076 h 6660"/>
                              <a:gd name="T28" fmla="*/ 4907 w 5430"/>
                              <a:gd name="T29" fmla="*/ 4764 h 6660"/>
                              <a:gd name="T30" fmla="*/ 4892 w 5430"/>
                              <a:gd name="T31" fmla="*/ 4988 h 6660"/>
                              <a:gd name="T32" fmla="*/ 4845 w 5430"/>
                              <a:gd name="T33" fmla="*/ 5212 h 6660"/>
                              <a:gd name="T34" fmla="*/ 4799 w 5430"/>
                              <a:gd name="T35" fmla="*/ 5406 h 6660"/>
                              <a:gd name="T36" fmla="*/ 4722 w 5430"/>
                              <a:gd name="T37" fmla="*/ 5600 h 6660"/>
                              <a:gd name="T38" fmla="*/ 4615 w 5430"/>
                              <a:gd name="T39" fmla="*/ 5779 h 6660"/>
                              <a:gd name="T40" fmla="*/ 4492 w 5430"/>
                              <a:gd name="T41" fmla="*/ 5928 h 6660"/>
                              <a:gd name="T42" fmla="*/ 4369 w 5430"/>
                              <a:gd name="T43" fmla="*/ 6063 h 6660"/>
                              <a:gd name="T44" fmla="*/ 4215 w 5430"/>
                              <a:gd name="T45" fmla="*/ 6197 h 6660"/>
                              <a:gd name="T46" fmla="*/ 4061 w 5430"/>
                              <a:gd name="T47" fmla="*/ 6302 h 6660"/>
                              <a:gd name="T48" fmla="*/ 3892 w 5430"/>
                              <a:gd name="T49" fmla="*/ 6406 h 6660"/>
                              <a:gd name="T50" fmla="*/ 3707 w 5430"/>
                              <a:gd name="T51" fmla="*/ 6481 h 6660"/>
                              <a:gd name="T52" fmla="*/ 3523 w 5430"/>
                              <a:gd name="T53" fmla="*/ 6541 h 6660"/>
                              <a:gd name="T54" fmla="*/ 3323 w 5430"/>
                              <a:gd name="T55" fmla="*/ 6600 h 6660"/>
                              <a:gd name="T56" fmla="*/ 3123 w 5430"/>
                              <a:gd name="T57" fmla="*/ 6645 h 6660"/>
                              <a:gd name="T58" fmla="*/ 2923 w 5430"/>
                              <a:gd name="T59" fmla="*/ 6660 h 6660"/>
                              <a:gd name="T60" fmla="*/ 2723 w 5430"/>
                              <a:gd name="T61" fmla="*/ 6660 h 6660"/>
                              <a:gd name="T62" fmla="*/ 2523 w 5430"/>
                              <a:gd name="T63" fmla="*/ 6660 h 6660"/>
                              <a:gd name="T64" fmla="*/ 2323 w 5430"/>
                              <a:gd name="T65" fmla="*/ 6645 h 6660"/>
                              <a:gd name="T66" fmla="*/ 2138 w 5430"/>
                              <a:gd name="T67" fmla="*/ 6600 h 6660"/>
                              <a:gd name="T68" fmla="*/ 1938 w 5430"/>
                              <a:gd name="T69" fmla="*/ 6541 h 6660"/>
                              <a:gd name="T70" fmla="*/ 1754 w 5430"/>
                              <a:gd name="T71" fmla="*/ 6481 h 6660"/>
                              <a:gd name="T72" fmla="*/ 1569 w 5430"/>
                              <a:gd name="T73" fmla="*/ 6406 h 6660"/>
                              <a:gd name="T74" fmla="*/ 1400 w 5430"/>
                              <a:gd name="T75" fmla="*/ 6302 h 6660"/>
                              <a:gd name="T76" fmla="*/ 1246 w 5430"/>
                              <a:gd name="T77" fmla="*/ 6197 h 6660"/>
                              <a:gd name="T78" fmla="*/ 1092 w 5430"/>
                              <a:gd name="T79" fmla="*/ 6063 h 6660"/>
                              <a:gd name="T80" fmla="*/ 969 w 5430"/>
                              <a:gd name="T81" fmla="*/ 5928 h 6660"/>
                              <a:gd name="T82" fmla="*/ 846 w 5430"/>
                              <a:gd name="T83" fmla="*/ 5764 h 6660"/>
                              <a:gd name="T84" fmla="*/ 738 w 5430"/>
                              <a:gd name="T85" fmla="*/ 5600 h 6660"/>
                              <a:gd name="T86" fmla="*/ 661 w 5430"/>
                              <a:gd name="T87" fmla="*/ 5406 h 6660"/>
                              <a:gd name="T88" fmla="*/ 615 w 5430"/>
                              <a:gd name="T89" fmla="*/ 5212 h 6660"/>
                              <a:gd name="T90" fmla="*/ 569 w 5430"/>
                              <a:gd name="T91" fmla="*/ 4988 h 6660"/>
                              <a:gd name="T92" fmla="*/ 554 w 5430"/>
                              <a:gd name="T93" fmla="*/ 4764 h 6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430" h="6660">
                                <a:moveTo>
                                  <a:pt x="554" y="4764"/>
                                </a:moveTo>
                                <a:lnTo>
                                  <a:pt x="554" y="2061"/>
                                </a:lnTo>
                                <a:lnTo>
                                  <a:pt x="0" y="956"/>
                                </a:lnTo>
                                <a:lnTo>
                                  <a:pt x="477" y="284"/>
                                </a:lnTo>
                                <a:lnTo>
                                  <a:pt x="1092" y="582"/>
                                </a:lnTo>
                                <a:lnTo>
                                  <a:pt x="1584" y="90"/>
                                </a:lnTo>
                                <a:lnTo>
                                  <a:pt x="2123" y="418"/>
                                </a:lnTo>
                                <a:lnTo>
                                  <a:pt x="2707" y="0"/>
                                </a:lnTo>
                                <a:lnTo>
                                  <a:pt x="3323" y="403"/>
                                </a:lnTo>
                                <a:lnTo>
                                  <a:pt x="3892" y="75"/>
                                </a:lnTo>
                                <a:lnTo>
                                  <a:pt x="4322" y="553"/>
                                </a:lnTo>
                                <a:lnTo>
                                  <a:pt x="4938" y="284"/>
                                </a:lnTo>
                                <a:lnTo>
                                  <a:pt x="5430" y="926"/>
                                </a:lnTo>
                                <a:lnTo>
                                  <a:pt x="4907" y="2076"/>
                                </a:lnTo>
                                <a:lnTo>
                                  <a:pt x="4907" y="4764"/>
                                </a:lnTo>
                                <a:lnTo>
                                  <a:pt x="4892" y="4988"/>
                                </a:lnTo>
                                <a:lnTo>
                                  <a:pt x="4845" y="5212"/>
                                </a:lnTo>
                                <a:lnTo>
                                  <a:pt x="4799" y="5406"/>
                                </a:lnTo>
                                <a:lnTo>
                                  <a:pt x="4722" y="5600"/>
                                </a:lnTo>
                                <a:lnTo>
                                  <a:pt x="4615" y="5779"/>
                                </a:lnTo>
                                <a:lnTo>
                                  <a:pt x="4492" y="5928"/>
                                </a:lnTo>
                                <a:lnTo>
                                  <a:pt x="4369" y="6063"/>
                                </a:lnTo>
                                <a:lnTo>
                                  <a:pt x="4215" y="6197"/>
                                </a:lnTo>
                                <a:lnTo>
                                  <a:pt x="4061" y="6302"/>
                                </a:lnTo>
                                <a:lnTo>
                                  <a:pt x="3892" y="6406"/>
                                </a:lnTo>
                                <a:lnTo>
                                  <a:pt x="3707" y="6481"/>
                                </a:lnTo>
                                <a:lnTo>
                                  <a:pt x="3523" y="6541"/>
                                </a:lnTo>
                                <a:lnTo>
                                  <a:pt x="3323" y="6600"/>
                                </a:lnTo>
                                <a:lnTo>
                                  <a:pt x="3123" y="6645"/>
                                </a:lnTo>
                                <a:lnTo>
                                  <a:pt x="2923" y="6660"/>
                                </a:lnTo>
                                <a:lnTo>
                                  <a:pt x="2723" y="6660"/>
                                </a:lnTo>
                                <a:lnTo>
                                  <a:pt x="2523" y="6660"/>
                                </a:lnTo>
                                <a:lnTo>
                                  <a:pt x="2323" y="6645"/>
                                </a:lnTo>
                                <a:lnTo>
                                  <a:pt x="2138" y="6600"/>
                                </a:lnTo>
                                <a:lnTo>
                                  <a:pt x="1938" y="6541"/>
                                </a:lnTo>
                                <a:lnTo>
                                  <a:pt x="1754" y="6481"/>
                                </a:lnTo>
                                <a:lnTo>
                                  <a:pt x="1569" y="6406"/>
                                </a:lnTo>
                                <a:lnTo>
                                  <a:pt x="1400" y="6302"/>
                                </a:lnTo>
                                <a:lnTo>
                                  <a:pt x="1246" y="6197"/>
                                </a:lnTo>
                                <a:lnTo>
                                  <a:pt x="1092" y="6063"/>
                                </a:lnTo>
                                <a:lnTo>
                                  <a:pt x="969" y="5928"/>
                                </a:lnTo>
                                <a:lnTo>
                                  <a:pt x="846" y="5764"/>
                                </a:lnTo>
                                <a:lnTo>
                                  <a:pt x="738" y="5600"/>
                                </a:lnTo>
                                <a:lnTo>
                                  <a:pt x="661" y="5406"/>
                                </a:lnTo>
                                <a:lnTo>
                                  <a:pt x="615" y="5212"/>
                                </a:lnTo>
                                <a:lnTo>
                                  <a:pt x="569" y="4988"/>
                                </a:lnTo>
                                <a:lnTo>
                                  <a:pt x="554" y="4764"/>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59844" y="200919"/>
                            <a:ext cx="396813" cy="424584"/>
                          </a:xfrm>
                          <a:custGeom>
                            <a:avLst/>
                            <a:gdLst>
                              <a:gd name="T0" fmla="*/ 0 w 4184"/>
                              <a:gd name="T1" fmla="*/ 2629 h 4480"/>
                              <a:gd name="T2" fmla="*/ 0 w 4184"/>
                              <a:gd name="T3" fmla="*/ 0 h 4480"/>
                              <a:gd name="T4" fmla="*/ 4184 w 4184"/>
                              <a:gd name="T5" fmla="*/ 0 h 4480"/>
                              <a:gd name="T6" fmla="*/ 4184 w 4184"/>
                              <a:gd name="T7" fmla="*/ 2629 h 4480"/>
                              <a:gd name="T8" fmla="*/ 4184 w 4184"/>
                              <a:gd name="T9" fmla="*/ 2853 h 4480"/>
                              <a:gd name="T10" fmla="*/ 4153 w 4184"/>
                              <a:gd name="T11" fmla="*/ 3062 h 4480"/>
                              <a:gd name="T12" fmla="*/ 4091 w 4184"/>
                              <a:gd name="T13" fmla="*/ 3256 h 4480"/>
                              <a:gd name="T14" fmla="*/ 4014 w 4184"/>
                              <a:gd name="T15" fmla="*/ 3435 h 4480"/>
                              <a:gd name="T16" fmla="*/ 3922 w 4184"/>
                              <a:gd name="T17" fmla="*/ 3599 h 4480"/>
                              <a:gd name="T18" fmla="*/ 3799 w 4184"/>
                              <a:gd name="T19" fmla="*/ 3763 h 4480"/>
                              <a:gd name="T20" fmla="*/ 3676 w 4184"/>
                              <a:gd name="T21" fmla="*/ 3898 h 4480"/>
                              <a:gd name="T22" fmla="*/ 3538 w 4184"/>
                              <a:gd name="T23" fmla="*/ 4017 h 4480"/>
                              <a:gd name="T24" fmla="*/ 3384 w 4184"/>
                              <a:gd name="T25" fmla="*/ 4122 h 4480"/>
                              <a:gd name="T26" fmla="*/ 3215 w 4184"/>
                              <a:gd name="T27" fmla="*/ 4226 h 4480"/>
                              <a:gd name="T28" fmla="*/ 3045 w 4184"/>
                              <a:gd name="T29" fmla="*/ 4301 h 4480"/>
                              <a:gd name="T30" fmla="*/ 2861 w 4184"/>
                              <a:gd name="T31" fmla="*/ 4376 h 4480"/>
                              <a:gd name="T32" fmla="*/ 2676 w 4184"/>
                              <a:gd name="T33" fmla="*/ 4421 h 4480"/>
                              <a:gd name="T34" fmla="*/ 2476 w 4184"/>
                              <a:gd name="T35" fmla="*/ 4465 h 4480"/>
                              <a:gd name="T36" fmla="*/ 2292 w 4184"/>
                              <a:gd name="T37" fmla="*/ 4480 h 4480"/>
                              <a:gd name="T38" fmla="*/ 2076 w 4184"/>
                              <a:gd name="T39" fmla="*/ 4480 h 4480"/>
                              <a:gd name="T40" fmla="*/ 1892 w 4184"/>
                              <a:gd name="T41" fmla="*/ 4480 h 4480"/>
                              <a:gd name="T42" fmla="*/ 1692 w 4184"/>
                              <a:gd name="T43" fmla="*/ 4450 h 4480"/>
                              <a:gd name="T44" fmla="*/ 1507 w 4184"/>
                              <a:gd name="T45" fmla="*/ 4421 h 4480"/>
                              <a:gd name="T46" fmla="*/ 1323 w 4184"/>
                              <a:gd name="T47" fmla="*/ 4361 h 4480"/>
                              <a:gd name="T48" fmla="*/ 1138 w 4184"/>
                              <a:gd name="T49" fmla="*/ 4301 h 4480"/>
                              <a:gd name="T50" fmla="*/ 969 w 4184"/>
                              <a:gd name="T51" fmla="*/ 4226 h 4480"/>
                              <a:gd name="T52" fmla="*/ 815 w 4184"/>
                              <a:gd name="T53" fmla="*/ 4137 h 4480"/>
                              <a:gd name="T54" fmla="*/ 646 w 4184"/>
                              <a:gd name="T55" fmla="*/ 4017 h 4480"/>
                              <a:gd name="T56" fmla="*/ 507 w 4184"/>
                              <a:gd name="T57" fmla="*/ 3898 h 4480"/>
                              <a:gd name="T58" fmla="*/ 384 w 4184"/>
                              <a:gd name="T59" fmla="*/ 3763 h 4480"/>
                              <a:gd name="T60" fmla="*/ 261 w 4184"/>
                              <a:gd name="T61" fmla="*/ 3614 h 4480"/>
                              <a:gd name="T62" fmla="*/ 169 w 4184"/>
                              <a:gd name="T63" fmla="*/ 3450 h 4480"/>
                              <a:gd name="T64" fmla="*/ 92 w 4184"/>
                              <a:gd name="T65" fmla="*/ 3271 h 4480"/>
                              <a:gd name="T66" fmla="*/ 46 w 4184"/>
                              <a:gd name="T67" fmla="*/ 3077 h 4480"/>
                              <a:gd name="T68" fmla="*/ 0 w 4184"/>
                              <a:gd name="T69" fmla="*/ 2808 h 4480"/>
                              <a:gd name="T70" fmla="*/ 0 w 4184"/>
                              <a:gd name="T71" fmla="*/ 2629 h 4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4" h="4480">
                                <a:moveTo>
                                  <a:pt x="0" y="2629"/>
                                </a:moveTo>
                                <a:lnTo>
                                  <a:pt x="0" y="0"/>
                                </a:lnTo>
                                <a:lnTo>
                                  <a:pt x="4184" y="0"/>
                                </a:lnTo>
                                <a:lnTo>
                                  <a:pt x="4184" y="2629"/>
                                </a:lnTo>
                                <a:lnTo>
                                  <a:pt x="4184" y="2853"/>
                                </a:lnTo>
                                <a:lnTo>
                                  <a:pt x="4153" y="3062"/>
                                </a:lnTo>
                                <a:lnTo>
                                  <a:pt x="4091" y="3256"/>
                                </a:lnTo>
                                <a:lnTo>
                                  <a:pt x="4014" y="3435"/>
                                </a:lnTo>
                                <a:lnTo>
                                  <a:pt x="3922" y="3599"/>
                                </a:lnTo>
                                <a:lnTo>
                                  <a:pt x="3799" y="3763"/>
                                </a:lnTo>
                                <a:lnTo>
                                  <a:pt x="3676" y="3898"/>
                                </a:lnTo>
                                <a:lnTo>
                                  <a:pt x="3538" y="4017"/>
                                </a:lnTo>
                                <a:lnTo>
                                  <a:pt x="3384" y="4122"/>
                                </a:lnTo>
                                <a:lnTo>
                                  <a:pt x="3215" y="4226"/>
                                </a:lnTo>
                                <a:lnTo>
                                  <a:pt x="3045" y="4301"/>
                                </a:lnTo>
                                <a:lnTo>
                                  <a:pt x="2861" y="4376"/>
                                </a:lnTo>
                                <a:lnTo>
                                  <a:pt x="2676" y="4421"/>
                                </a:lnTo>
                                <a:lnTo>
                                  <a:pt x="2476" y="4465"/>
                                </a:lnTo>
                                <a:lnTo>
                                  <a:pt x="2292" y="4480"/>
                                </a:lnTo>
                                <a:lnTo>
                                  <a:pt x="2076" y="4480"/>
                                </a:lnTo>
                                <a:lnTo>
                                  <a:pt x="1892" y="4480"/>
                                </a:lnTo>
                                <a:lnTo>
                                  <a:pt x="1692" y="4450"/>
                                </a:lnTo>
                                <a:lnTo>
                                  <a:pt x="1507" y="4421"/>
                                </a:lnTo>
                                <a:lnTo>
                                  <a:pt x="1323" y="4361"/>
                                </a:lnTo>
                                <a:lnTo>
                                  <a:pt x="1138" y="4301"/>
                                </a:lnTo>
                                <a:lnTo>
                                  <a:pt x="969" y="4226"/>
                                </a:lnTo>
                                <a:lnTo>
                                  <a:pt x="815" y="4137"/>
                                </a:lnTo>
                                <a:lnTo>
                                  <a:pt x="646" y="4017"/>
                                </a:lnTo>
                                <a:lnTo>
                                  <a:pt x="507" y="3898"/>
                                </a:lnTo>
                                <a:lnTo>
                                  <a:pt x="384" y="3763"/>
                                </a:lnTo>
                                <a:lnTo>
                                  <a:pt x="261" y="3614"/>
                                </a:lnTo>
                                <a:lnTo>
                                  <a:pt x="169" y="3450"/>
                                </a:lnTo>
                                <a:lnTo>
                                  <a:pt x="92" y="3271"/>
                                </a:lnTo>
                                <a:lnTo>
                                  <a:pt x="46" y="3077"/>
                                </a:lnTo>
                                <a:lnTo>
                                  <a:pt x="0" y="2808"/>
                                </a:lnTo>
                                <a:lnTo>
                                  <a:pt x="0" y="26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86115" y="533574"/>
                            <a:ext cx="55387" cy="55158"/>
                          </a:xfrm>
                          <a:custGeom>
                            <a:avLst/>
                            <a:gdLst>
                              <a:gd name="T0" fmla="*/ 584 w 584"/>
                              <a:gd name="T1" fmla="*/ 0 h 582"/>
                              <a:gd name="T2" fmla="*/ 584 w 584"/>
                              <a:gd name="T3" fmla="*/ 582 h 582"/>
                              <a:gd name="T4" fmla="*/ 507 w 584"/>
                              <a:gd name="T5" fmla="*/ 552 h 582"/>
                              <a:gd name="T6" fmla="*/ 446 w 584"/>
                              <a:gd name="T7" fmla="*/ 492 h 582"/>
                              <a:gd name="T8" fmla="*/ 353 w 584"/>
                              <a:gd name="T9" fmla="*/ 433 h 582"/>
                              <a:gd name="T10" fmla="*/ 261 w 584"/>
                              <a:gd name="T11" fmla="*/ 343 h 582"/>
                              <a:gd name="T12" fmla="*/ 184 w 584"/>
                              <a:gd name="T13" fmla="*/ 253 h 582"/>
                              <a:gd name="T14" fmla="*/ 107 w 584"/>
                              <a:gd name="T15" fmla="*/ 164 h 582"/>
                              <a:gd name="T16" fmla="*/ 46 w 584"/>
                              <a:gd name="T17" fmla="*/ 89 h 582"/>
                              <a:gd name="T18" fmla="*/ 0 w 584"/>
                              <a:gd name="T19" fmla="*/ 0 h 582"/>
                              <a:gd name="T20" fmla="*/ 584 w 584"/>
                              <a:gd name="T21"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4" h="582">
                                <a:moveTo>
                                  <a:pt x="584" y="0"/>
                                </a:moveTo>
                                <a:lnTo>
                                  <a:pt x="584" y="582"/>
                                </a:lnTo>
                                <a:lnTo>
                                  <a:pt x="507" y="552"/>
                                </a:lnTo>
                                <a:lnTo>
                                  <a:pt x="446" y="492"/>
                                </a:lnTo>
                                <a:lnTo>
                                  <a:pt x="353" y="433"/>
                                </a:lnTo>
                                <a:lnTo>
                                  <a:pt x="261" y="343"/>
                                </a:lnTo>
                                <a:lnTo>
                                  <a:pt x="184" y="253"/>
                                </a:lnTo>
                                <a:lnTo>
                                  <a:pt x="107" y="164"/>
                                </a:lnTo>
                                <a:lnTo>
                                  <a:pt x="46" y="89"/>
                                </a:lnTo>
                                <a:lnTo>
                                  <a:pt x="0" y="0"/>
                                </a:lnTo>
                                <a:lnTo>
                                  <a:pt x="58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220315" y="533574"/>
                            <a:ext cx="78718" cy="86338"/>
                          </a:xfrm>
                          <a:custGeom>
                            <a:avLst/>
                            <a:gdLst>
                              <a:gd name="T0" fmla="*/ 830 w 830"/>
                              <a:gd name="T1" fmla="*/ 0 h 911"/>
                              <a:gd name="T2" fmla="*/ 830 w 830"/>
                              <a:gd name="T3" fmla="*/ 866 h 911"/>
                              <a:gd name="T4" fmla="*/ 738 w 830"/>
                              <a:gd name="T5" fmla="*/ 881 h 911"/>
                              <a:gd name="T6" fmla="*/ 600 w 830"/>
                              <a:gd name="T7" fmla="*/ 896 h 911"/>
                              <a:gd name="T8" fmla="*/ 492 w 830"/>
                              <a:gd name="T9" fmla="*/ 911 h 911"/>
                              <a:gd name="T10" fmla="*/ 354 w 830"/>
                              <a:gd name="T11" fmla="*/ 911 h 911"/>
                              <a:gd name="T12" fmla="*/ 230 w 830"/>
                              <a:gd name="T13" fmla="*/ 896 h 911"/>
                              <a:gd name="T14" fmla="*/ 107 w 830"/>
                              <a:gd name="T15" fmla="*/ 881 h 911"/>
                              <a:gd name="T16" fmla="*/ 0 w 830"/>
                              <a:gd name="T17" fmla="*/ 866 h 911"/>
                              <a:gd name="T18" fmla="*/ 0 w 830"/>
                              <a:gd name="T19" fmla="*/ 0 h 911"/>
                              <a:gd name="T20" fmla="*/ 830 w 830"/>
                              <a:gd name="T21" fmla="*/ 0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30" h="911">
                                <a:moveTo>
                                  <a:pt x="830" y="0"/>
                                </a:moveTo>
                                <a:lnTo>
                                  <a:pt x="830" y="866"/>
                                </a:lnTo>
                                <a:lnTo>
                                  <a:pt x="738" y="881"/>
                                </a:lnTo>
                                <a:lnTo>
                                  <a:pt x="600" y="896"/>
                                </a:lnTo>
                                <a:lnTo>
                                  <a:pt x="492" y="911"/>
                                </a:lnTo>
                                <a:lnTo>
                                  <a:pt x="354" y="911"/>
                                </a:lnTo>
                                <a:lnTo>
                                  <a:pt x="230" y="896"/>
                                </a:lnTo>
                                <a:lnTo>
                                  <a:pt x="107" y="881"/>
                                </a:lnTo>
                                <a:lnTo>
                                  <a:pt x="0" y="866"/>
                                </a:lnTo>
                                <a:lnTo>
                                  <a:pt x="0" y="0"/>
                                </a:lnTo>
                                <a:lnTo>
                                  <a:pt x="83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376423" y="533574"/>
                            <a:ext cx="52447" cy="53736"/>
                          </a:xfrm>
                          <a:custGeom>
                            <a:avLst/>
                            <a:gdLst>
                              <a:gd name="T0" fmla="*/ 0 w 553"/>
                              <a:gd name="T1" fmla="*/ 0 h 567"/>
                              <a:gd name="T2" fmla="*/ 553 w 553"/>
                              <a:gd name="T3" fmla="*/ 0 h 567"/>
                              <a:gd name="T4" fmla="*/ 523 w 553"/>
                              <a:gd name="T5" fmla="*/ 74 h 567"/>
                              <a:gd name="T6" fmla="*/ 461 w 553"/>
                              <a:gd name="T7" fmla="*/ 149 h 567"/>
                              <a:gd name="T8" fmla="*/ 400 w 553"/>
                              <a:gd name="T9" fmla="*/ 239 h 567"/>
                              <a:gd name="T10" fmla="*/ 307 w 553"/>
                              <a:gd name="T11" fmla="*/ 313 h 567"/>
                              <a:gd name="T12" fmla="*/ 230 w 553"/>
                              <a:gd name="T13" fmla="*/ 388 h 567"/>
                              <a:gd name="T14" fmla="*/ 153 w 553"/>
                              <a:gd name="T15" fmla="*/ 463 h 567"/>
                              <a:gd name="T16" fmla="*/ 61 w 553"/>
                              <a:gd name="T17" fmla="*/ 522 h 567"/>
                              <a:gd name="T18" fmla="*/ 0 w 553"/>
                              <a:gd name="T19" fmla="*/ 567 h 567"/>
                              <a:gd name="T20" fmla="*/ 0 w 553"/>
                              <a:gd name="T21"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3" h="567">
                                <a:moveTo>
                                  <a:pt x="0" y="0"/>
                                </a:moveTo>
                                <a:lnTo>
                                  <a:pt x="553" y="0"/>
                                </a:lnTo>
                                <a:lnTo>
                                  <a:pt x="523" y="74"/>
                                </a:lnTo>
                                <a:lnTo>
                                  <a:pt x="461" y="149"/>
                                </a:lnTo>
                                <a:lnTo>
                                  <a:pt x="400" y="239"/>
                                </a:lnTo>
                                <a:lnTo>
                                  <a:pt x="307" y="313"/>
                                </a:lnTo>
                                <a:lnTo>
                                  <a:pt x="230" y="388"/>
                                </a:lnTo>
                                <a:lnTo>
                                  <a:pt x="153" y="463"/>
                                </a:lnTo>
                                <a:lnTo>
                                  <a:pt x="61" y="522"/>
                                </a:lnTo>
                                <a:lnTo>
                                  <a:pt x="0" y="567"/>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303" y="7108"/>
                            <a:ext cx="501802" cy="188220"/>
                          </a:xfrm>
                          <a:custGeom>
                            <a:avLst/>
                            <a:gdLst>
                              <a:gd name="T0" fmla="*/ 0 w 5291"/>
                              <a:gd name="T1" fmla="*/ 881 h 1986"/>
                              <a:gd name="T2" fmla="*/ 415 w 5291"/>
                              <a:gd name="T3" fmla="*/ 298 h 1986"/>
                              <a:gd name="T4" fmla="*/ 1031 w 5291"/>
                              <a:gd name="T5" fmla="*/ 582 h 1986"/>
                              <a:gd name="T6" fmla="*/ 1507 w 5291"/>
                              <a:gd name="T7" fmla="*/ 104 h 1986"/>
                              <a:gd name="T8" fmla="*/ 2046 w 5291"/>
                              <a:gd name="T9" fmla="*/ 418 h 1986"/>
                              <a:gd name="T10" fmla="*/ 2630 w 5291"/>
                              <a:gd name="T11" fmla="*/ 0 h 1986"/>
                              <a:gd name="T12" fmla="*/ 3246 w 5291"/>
                              <a:gd name="T13" fmla="*/ 403 h 1986"/>
                              <a:gd name="T14" fmla="*/ 3799 w 5291"/>
                              <a:gd name="T15" fmla="*/ 89 h 1986"/>
                              <a:gd name="T16" fmla="*/ 4245 w 5291"/>
                              <a:gd name="T17" fmla="*/ 552 h 1986"/>
                              <a:gd name="T18" fmla="*/ 4845 w 5291"/>
                              <a:gd name="T19" fmla="*/ 283 h 1986"/>
                              <a:gd name="T20" fmla="*/ 5291 w 5291"/>
                              <a:gd name="T21" fmla="*/ 851 h 1986"/>
                              <a:gd name="T22" fmla="*/ 4738 w 5291"/>
                              <a:gd name="T23" fmla="*/ 1986 h 1986"/>
                              <a:gd name="T24" fmla="*/ 4492 w 5291"/>
                              <a:gd name="T25" fmla="*/ 1926 h 1986"/>
                              <a:gd name="T26" fmla="*/ 4230 w 5291"/>
                              <a:gd name="T27" fmla="*/ 1881 h 1986"/>
                              <a:gd name="T28" fmla="*/ 3969 w 5291"/>
                              <a:gd name="T29" fmla="*/ 1851 h 1986"/>
                              <a:gd name="T30" fmla="*/ 3707 w 5291"/>
                              <a:gd name="T31" fmla="*/ 1821 h 1986"/>
                              <a:gd name="T32" fmla="*/ 3446 w 5291"/>
                              <a:gd name="T33" fmla="*/ 1792 h 1986"/>
                              <a:gd name="T34" fmla="*/ 3169 w 5291"/>
                              <a:gd name="T35" fmla="*/ 1777 h 1986"/>
                              <a:gd name="T36" fmla="*/ 2907 w 5291"/>
                              <a:gd name="T37" fmla="*/ 1777 h 1986"/>
                              <a:gd name="T38" fmla="*/ 2646 w 5291"/>
                              <a:gd name="T39" fmla="*/ 1777 h 1986"/>
                              <a:gd name="T40" fmla="*/ 2384 w 5291"/>
                              <a:gd name="T41" fmla="*/ 1777 h 1986"/>
                              <a:gd name="T42" fmla="*/ 2123 w 5291"/>
                              <a:gd name="T43" fmla="*/ 1792 h 1986"/>
                              <a:gd name="T44" fmla="*/ 1861 w 5291"/>
                              <a:gd name="T45" fmla="*/ 1807 h 1986"/>
                              <a:gd name="T46" fmla="*/ 1584 w 5291"/>
                              <a:gd name="T47" fmla="*/ 1821 h 1986"/>
                              <a:gd name="T48" fmla="*/ 1323 w 5291"/>
                              <a:gd name="T49" fmla="*/ 1866 h 1986"/>
                              <a:gd name="T50" fmla="*/ 1061 w 5291"/>
                              <a:gd name="T51" fmla="*/ 1896 h 1986"/>
                              <a:gd name="T52" fmla="*/ 800 w 5291"/>
                              <a:gd name="T53" fmla="*/ 1941 h 1986"/>
                              <a:gd name="T54" fmla="*/ 538 w 5291"/>
                              <a:gd name="T55" fmla="*/ 1986 h 1986"/>
                              <a:gd name="T56" fmla="*/ 0 w 5291"/>
                              <a:gd name="T57" fmla="*/ 881 h 19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91" h="1986">
                                <a:moveTo>
                                  <a:pt x="0" y="881"/>
                                </a:moveTo>
                                <a:lnTo>
                                  <a:pt x="415" y="298"/>
                                </a:lnTo>
                                <a:lnTo>
                                  <a:pt x="1031" y="582"/>
                                </a:lnTo>
                                <a:lnTo>
                                  <a:pt x="1507" y="104"/>
                                </a:lnTo>
                                <a:lnTo>
                                  <a:pt x="2046" y="418"/>
                                </a:lnTo>
                                <a:lnTo>
                                  <a:pt x="2630" y="0"/>
                                </a:lnTo>
                                <a:lnTo>
                                  <a:pt x="3246" y="403"/>
                                </a:lnTo>
                                <a:lnTo>
                                  <a:pt x="3799" y="89"/>
                                </a:lnTo>
                                <a:lnTo>
                                  <a:pt x="4245" y="552"/>
                                </a:lnTo>
                                <a:lnTo>
                                  <a:pt x="4845" y="283"/>
                                </a:lnTo>
                                <a:lnTo>
                                  <a:pt x="5291" y="851"/>
                                </a:lnTo>
                                <a:lnTo>
                                  <a:pt x="4738" y="1986"/>
                                </a:lnTo>
                                <a:lnTo>
                                  <a:pt x="4492" y="1926"/>
                                </a:lnTo>
                                <a:lnTo>
                                  <a:pt x="4230" y="1881"/>
                                </a:lnTo>
                                <a:lnTo>
                                  <a:pt x="3969" y="1851"/>
                                </a:lnTo>
                                <a:lnTo>
                                  <a:pt x="3707" y="1821"/>
                                </a:lnTo>
                                <a:lnTo>
                                  <a:pt x="3446" y="1792"/>
                                </a:lnTo>
                                <a:lnTo>
                                  <a:pt x="3169" y="1777"/>
                                </a:lnTo>
                                <a:lnTo>
                                  <a:pt x="2907" y="1777"/>
                                </a:lnTo>
                                <a:lnTo>
                                  <a:pt x="2646" y="1777"/>
                                </a:lnTo>
                                <a:lnTo>
                                  <a:pt x="2384" y="1777"/>
                                </a:lnTo>
                                <a:lnTo>
                                  <a:pt x="2123" y="1792"/>
                                </a:lnTo>
                                <a:lnTo>
                                  <a:pt x="1861" y="1807"/>
                                </a:lnTo>
                                <a:lnTo>
                                  <a:pt x="1584" y="1821"/>
                                </a:lnTo>
                                <a:lnTo>
                                  <a:pt x="1323" y="1866"/>
                                </a:lnTo>
                                <a:lnTo>
                                  <a:pt x="1061" y="1896"/>
                                </a:lnTo>
                                <a:lnTo>
                                  <a:pt x="800" y="1941"/>
                                </a:lnTo>
                                <a:lnTo>
                                  <a:pt x="538" y="1986"/>
                                </a:lnTo>
                                <a:lnTo>
                                  <a:pt x="0" y="8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97781" y="182533"/>
                            <a:ext cx="325304" cy="9951"/>
                          </a:xfrm>
                          <a:custGeom>
                            <a:avLst/>
                            <a:gdLst>
                              <a:gd name="T0" fmla="*/ 0 w 3430"/>
                              <a:gd name="T1" fmla="*/ 105 h 105"/>
                              <a:gd name="T2" fmla="*/ 215 w 3430"/>
                              <a:gd name="T3" fmla="*/ 90 h 105"/>
                              <a:gd name="T4" fmla="*/ 430 w 3430"/>
                              <a:gd name="T5" fmla="*/ 60 h 105"/>
                              <a:gd name="T6" fmla="*/ 630 w 3430"/>
                              <a:gd name="T7" fmla="*/ 45 h 105"/>
                              <a:gd name="T8" fmla="*/ 861 w 3430"/>
                              <a:gd name="T9" fmla="*/ 30 h 105"/>
                              <a:gd name="T10" fmla="*/ 1061 w 3430"/>
                              <a:gd name="T11" fmla="*/ 15 h 105"/>
                              <a:gd name="T12" fmla="*/ 1276 w 3430"/>
                              <a:gd name="T13" fmla="*/ 15 h 105"/>
                              <a:gd name="T14" fmla="*/ 1492 w 3430"/>
                              <a:gd name="T15" fmla="*/ 0 h 105"/>
                              <a:gd name="T16" fmla="*/ 1707 w 3430"/>
                              <a:gd name="T17" fmla="*/ 0 h 105"/>
                              <a:gd name="T18" fmla="*/ 1907 w 3430"/>
                              <a:gd name="T19" fmla="*/ 0 h 105"/>
                              <a:gd name="T20" fmla="*/ 2138 w 3430"/>
                              <a:gd name="T21" fmla="*/ 15 h 105"/>
                              <a:gd name="T22" fmla="*/ 2338 w 3430"/>
                              <a:gd name="T23" fmla="*/ 15 h 105"/>
                              <a:gd name="T24" fmla="*/ 2568 w 3430"/>
                              <a:gd name="T25" fmla="*/ 30 h 105"/>
                              <a:gd name="T26" fmla="*/ 2784 w 3430"/>
                              <a:gd name="T27" fmla="*/ 45 h 105"/>
                              <a:gd name="T28" fmla="*/ 2999 w 3430"/>
                              <a:gd name="T29" fmla="*/ 60 h 105"/>
                              <a:gd name="T30" fmla="*/ 3215 w 3430"/>
                              <a:gd name="T31" fmla="*/ 90 h 105"/>
                              <a:gd name="T32" fmla="*/ 3430 w 3430"/>
                              <a:gd name="T33" fmla="*/ 105 h 105"/>
                              <a:gd name="T34" fmla="*/ 0 w 3430"/>
                              <a:gd name="T3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30" h="105">
                                <a:moveTo>
                                  <a:pt x="0" y="105"/>
                                </a:moveTo>
                                <a:lnTo>
                                  <a:pt x="215" y="90"/>
                                </a:lnTo>
                                <a:lnTo>
                                  <a:pt x="430" y="60"/>
                                </a:lnTo>
                                <a:lnTo>
                                  <a:pt x="630" y="45"/>
                                </a:lnTo>
                                <a:lnTo>
                                  <a:pt x="861" y="30"/>
                                </a:lnTo>
                                <a:lnTo>
                                  <a:pt x="1061" y="15"/>
                                </a:lnTo>
                                <a:lnTo>
                                  <a:pt x="1276" y="15"/>
                                </a:lnTo>
                                <a:lnTo>
                                  <a:pt x="1492" y="0"/>
                                </a:lnTo>
                                <a:lnTo>
                                  <a:pt x="1707" y="0"/>
                                </a:lnTo>
                                <a:lnTo>
                                  <a:pt x="1907" y="0"/>
                                </a:lnTo>
                                <a:lnTo>
                                  <a:pt x="2138" y="15"/>
                                </a:lnTo>
                                <a:lnTo>
                                  <a:pt x="2338" y="15"/>
                                </a:lnTo>
                                <a:lnTo>
                                  <a:pt x="2568" y="30"/>
                                </a:lnTo>
                                <a:lnTo>
                                  <a:pt x="2784" y="45"/>
                                </a:lnTo>
                                <a:lnTo>
                                  <a:pt x="2999" y="60"/>
                                </a:lnTo>
                                <a:lnTo>
                                  <a:pt x="3215" y="90"/>
                                </a:lnTo>
                                <a:lnTo>
                                  <a:pt x="343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14605" y="42458"/>
                            <a:ext cx="126897" cy="147183"/>
                          </a:xfrm>
                          <a:custGeom>
                            <a:avLst/>
                            <a:gdLst>
                              <a:gd name="T0" fmla="*/ 0 w 1338"/>
                              <a:gd name="T1" fmla="*/ 508 h 1553"/>
                              <a:gd name="T2" fmla="*/ 354 w 1338"/>
                              <a:gd name="T3" fmla="*/ 0 h 1553"/>
                              <a:gd name="T4" fmla="*/ 984 w 1338"/>
                              <a:gd name="T5" fmla="*/ 284 h 1553"/>
                              <a:gd name="T6" fmla="*/ 1338 w 1338"/>
                              <a:gd name="T7" fmla="*/ 1404 h 1553"/>
                              <a:gd name="T8" fmla="*/ 1230 w 1338"/>
                              <a:gd name="T9" fmla="*/ 1419 h 1553"/>
                              <a:gd name="T10" fmla="*/ 1123 w 1338"/>
                              <a:gd name="T11" fmla="*/ 1434 h 1553"/>
                              <a:gd name="T12" fmla="*/ 1030 w 1338"/>
                              <a:gd name="T13" fmla="*/ 1448 h 1553"/>
                              <a:gd name="T14" fmla="*/ 923 w 1338"/>
                              <a:gd name="T15" fmla="*/ 1463 h 1553"/>
                              <a:gd name="T16" fmla="*/ 815 w 1338"/>
                              <a:gd name="T17" fmla="*/ 1478 h 1553"/>
                              <a:gd name="T18" fmla="*/ 707 w 1338"/>
                              <a:gd name="T19" fmla="*/ 1508 h 1553"/>
                              <a:gd name="T20" fmla="*/ 600 w 1338"/>
                              <a:gd name="T21" fmla="*/ 1523 h 1553"/>
                              <a:gd name="T22" fmla="*/ 492 w 1338"/>
                              <a:gd name="T23" fmla="*/ 1553 h 1553"/>
                              <a:gd name="T24" fmla="*/ 0 w 1338"/>
                              <a:gd name="T25" fmla="*/ 508 h 1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38" h="1553">
                                <a:moveTo>
                                  <a:pt x="0" y="508"/>
                                </a:moveTo>
                                <a:lnTo>
                                  <a:pt x="354" y="0"/>
                                </a:lnTo>
                                <a:lnTo>
                                  <a:pt x="984" y="284"/>
                                </a:lnTo>
                                <a:lnTo>
                                  <a:pt x="1338" y="1404"/>
                                </a:lnTo>
                                <a:lnTo>
                                  <a:pt x="1230" y="1419"/>
                                </a:lnTo>
                                <a:lnTo>
                                  <a:pt x="1123" y="1434"/>
                                </a:lnTo>
                                <a:lnTo>
                                  <a:pt x="1030" y="1448"/>
                                </a:lnTo>
                                <a:lnTo>
                                  <a:pt x="923" y="1463"/>
                                </a:lnTo>
                                <a:lnTo>
                                  <a:pt x="815" y="1478"/>
                                </a:lnTo>
                                <a:lnTo>
                                  <a:pt x="707" y="1508"/>
                                </a:lnTo>
                                <a:lnTo>
                                  <a:pt x="600" y="1523"/>
                                </a:lnTo>
                                <a:lnTo>
                                  <a:pt x="492" y="1553"/>
                                </a:lnTo>
                                <a:lnTo>
                                  <a:pt x="0" y="508"/>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376423" y="159883"/>
                            <a:ext cx="84598" cy="29759"/>
                          </a:xfrm>
                          <a:custGeom>
                            <a:avLst/>
                            <a:gdLst>
                              <a:gd name="T0" fmla="*/ 0 w 892"/>
                              <a:gd name="T1" fmla="*/ 150 h 314"/>
                              <a:gd name="T2" fmla="*/ 46 w 892"/>
                              <a:gd name="T3" fmla="*/ 0 h 314"/>
                              <a:gd name="T4" fmla="*/ 123 w 892"/>
                              <a:gd name="T5" fmla="*/ 0 h 314"/>
                              <a:gd name="T6" fmla="*/ 230 w 892"/>
                              <a:gd name="T7" fmla="*/ 30 h 314"/>
                              <a:gd name="T8" fmla="*/ 353 w 892"/>
                              <a:gd name="T9" fmla="*/ 45 h 314"/>
                              <a:gd name="T10" fmla="*/ 477 w 892"/>
                              <a:gd name="T11" fmla="*/ 60 h 314"/>
                              <a:gd name="T12" fmla="*/ 584 w 892"/>
                              <a:gd name="T13" fmla="*/ 90 h 314"/>
                              <a:gd name="T14" fmla="*/ 707 w 892"/>
                              <a:gd name="T15" fmla="*/ 120 h 314"/>
                              <a:gd name="T16" fmla="*/ 815 w 892"/>
                              <a:gd name="T17" fmla="*/ 150 h 314"/>
                              <a:gd name="T18" fmla="*/ 892 w 892"/>
                              <a:gd name="T19" fmla="*/ 180 h 314"/>
                              <a:gd name="T20" fmla="*/ 830 w 892"/>
                              <a:gd name="T21" fmla="*/ 314 h 314"/>
                              <a:gd name="T22" fmla="*/ 738 w 892"/>
                              <a:gd name="T23" fmla="*/ 284 h 314"/>
                              <a:gd name="T24" fmla="*/ 646 w 892"/>
                              <a:gd name="T25" fmla="*/ 269 h 314"/>
                              <a:gd name="T26" fmla="*/ 538 w 892"/>
                              <a:gd name="T27" fmla="*/ 239 h 314"/>
                              <a:gd name="T28" fmla="*/ 430 w 892"/>
                              <a:gd name="T29" fmla="*/ 224 h 314"/>
                              <a:gd name="T30" fmla="*/ 307 w 892"/>
                              <a:gd name="T31" fmla="*/ 195 h 314"/>
                              <a:gd name="T32" fmla="*/ 215 w 892"/>
                              <a:gd name="T33" fmla="*/ 180 h 314"/>
                              <a:gd name="T34" fmla="*/ 107 w 892"/>
                              <a:gd name="T35" fmla="*/ 165 h 314"/>
                              <a:gd name="T36" fmla="*/ 0 w 892"/>
                              <a:gd name="T37" fmla="*/ 150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92" h="314">
                                <a:moveTo>
                                  <a:pt x="0" y="150"/>
                                </a:moveTo>
                                <a:lnTo>
                                  <a:pt x="46" y="0"/>
                                </a:lnTo>
                                <a:lnTo>
                                  <a:pt x="123" y="0"/>
                                </a:lnTo>
                                <a:lnTo>
                                  <a:pt x="230" y="30"/>
                                </a:lnTo>
                                <a:lnTo>
                                  <a:pt x="353" y="45"/>
                                </a:lnTo>
                                <a:lnTo>
                                  <a:pt x="477" y="60"/>
                                </a:lnTo>
                                <a:lnTo>
                                  <a:pt x="584" y="90"/>
                                </a:lnTo>
                                <a:lnTo>
                                  <a:pt x="707" y="120"/>
                                </a:lnTo>
                                <a:lnTo>
                                  <a:pt x="815" y="150"/>
                                </a:lnTo>
                                <a:lnTo>
                                  <a:pt x="892" y="180"/>
                                </a:lnTo>
                                <a:lnTo>
                                  <a:pt x="830" y="314"/>
                                </a:lnTo>
                                <a:lnTo>
                                  <a:pt x="738" y="284"/>
                                </a:lnTo>
                                <a:lnTo>
                                  <a:pt x="646" y="269"/>
                                </a:lnTo>
                                <a:lnTo>
                                  <a:pt x="538" y="239"/>
                                </a:lnTo>
                                <a:lnTo>
                                  <a:pt x="430" y="224"/>
                                </a:lnTo>
                                <a:lnTo>
                                  <a:pt x="307" y="195"/>
                                </a:lnTo>
                                <a:lnTo>
                                  <a:pt x="215" y="180"/>
                                </a:lnTo>
                                <a:lnTo>
                                  <a:pt x="107" y="165"/>
                                </a:lnTo>
                                <a:lnTo>
                                  <a:pt x="0" y="15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00550" y="24072"/>
                            <a:ext cx="107929" cy="150026"/>
                          </a:xfrm>
                          <a:custGeom>
                            <a:avLst/>
                            <a:gdLst>
                              <a:gd name="T0" fmla="*/ 0 w 1138"/>
                              <a:gd name="T1" fmla="*/ 1523 h 1583"/>
                              <a:gd name="T2" fmla="*/ 123 w 1138"/>
                              <a:gd name="T3" fmla="*/ 313 h 1583"/>
                              <a:gd name="T4" fmla="*/ 707 w 1138"/>
                              <a:gd name="T5" fmla="*/ 0 h 1583"/>
                              <a:gd name="T6" fmla="*/ 1138 w 1138"/>
                              <a:gd name="T7" fmla="*/ 463 h 1583"/>
                              <a:gd name="T8" fmla="*/ 815 w 1138"/>
                              <a:gd name="T9" fmla="*/ 1583 h 1583"/>
                              <a:gd name="T10" fmla="*/ 0 w 1138"/>
                              <a:gd name="T11" fmla="*/ 1523 h 1583"/>
                            </a:gdLst>
                            <a:ahLst/>
                            <a:cxnLst>
                              <a:cxn ang="0">
                                <a:pos x="T0" y="T1"/>
                              </a:cxn>
                              <a:cxn ang="0">
                                <a:pos x="T2" y="T3"/>
                              </a:cxn>
                              <a:cxn ang="0">
                                <a:pos x="T4" y="T5"/>
                              </a:cxn>
                              <a:cxn ang="0">
                                <a:pos x="T6" y="T7"/>
                              </a:cxn>
                              <a:cxn ang="0">
                                <a:pos x="T8" y="T9"/>
                              </a:cxn>
                              <a:cxn ang="0">
                                <a:pos x="T10" y="T11"/>
                              </a:cxn>
                            </a:cxnLst>
                            <a:rect l="0" t="0" r="r" b="b"/>
                            <a:pathLst>
                              <a:path w="1138" h="1583">
                                <a:moveTo>
                                  <a:pt x="0" y="1523"/>
                                </a:moveTo>
                                <a:lnTo>
                                  <a:pt x="123" y="313"/>
                                </a:lnTo>
                                <a:lnTo>
                                  <a:pt x="707" y="0"/>
                                </a:lnTo>
                                <a:lnTo>
                                  <a:pt x="1138" y="463"/>
                                </a:lnTo>
                                <a:lnTo>
                                  <a:pt x="815" y="1583"/>
                                </a:lnTo>
                                <a:lnTo>
                                  <a:pt x="0" y="152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01347" y="14121"/>
                            <a:ext cx="112291" cy="155712"/>
                          </a:xfrm>
                          <a:custGeom>
                            <a:avLst/>
                            <a:gdLst>
                              <a:gd name="T0" fmla="*/ 138 w 1184"/>
                              <a:gd name="T1" fmla="*/ 1643 h 1643"/>
                              <a:gd name="T2" fmla="*/ 0 w 1184"/>
                              <a:gd name="T3" fmla="*/ 418 h 1643"/>
                              <a:gd name="T4" fmla="*/ 584 w 1184"/>
                              <a:gd name="T5" fmla="*/ 0 h 1643"/>
                              <a:gd name="T6" fmla="*/ 1184 w 1184"/>
                              <a:gd name="T7" fmla="*/ 404 h 1643"/>
                              <a:gd name="T8" fmla="*/ 1077 w 1184"/>
                              <a:gd name="T9" fmla="*/ 1643 h 1643"/>
                              <a:gd name="T10" fmla="*/ 969 w 1184"/>
                              <a:gd name="T11" fmla="*/ 1628 h 1643"/>
                              <a:gd name="T12" fmla="*/ 846 w 1184"/>
                              <a:gd name="T13" fmla="*/ 1628 h 1643"/>
                              <a:gd name="T14" fmla="*/ 723 w 1184"/>
                              <a:gd name="T15" fmla="*/ 1628 h 1643"/>
                              <a:gd name="T16" fmla="*/ 600 w 1184"/>
                              <a:gd name="T17" fmla="*/ 1628 h 1643"/>
                              <a:gd name="T18" fmla="*/ 492 w 1184"/>
                              <a:gd name="T19" fmla="*/ 1628 h 1643"/>
                              <a:gd name="T20" fmla="*/ 369 w 1184"/>
                              <a:gd name="T21" fmla="*/ 1643 h 1643"/>
                              <a:gd name="T22" fmla="*/ 246 w 1184"/>
                              <a:gd name="T23" fmla="*/ 1643 h 1643"/>
                              <a:gd name="T24" fmla="*/ 138 w 1184"/>
                              <a:gd name="T25" fmla="*/ 1643 h 1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4" h="1643">
                                <a:moveTo>
                                  <a:pt x="138" y="1643"/>
                                </a:moveTo>
                                <a:lnTo>
                                  <a:pt x="0" y="418"/>
                                </a:lnTo>
                                <a:lnTo>
                                  <a:pt x="584" y="0"/>
                                </a:lnTo>
                                <a:lnTo>
                                  <a:pt x="1184" y="404"/>
                                </a:lnTo>
                                <a:lnTo>
                                  <a:pt x="1077" y="1643"/>
                                </a:lnTo>
                                <a:lnTo>
                                  <a:pt x="969" y="1628"/>
                                </a:lnTo>
                                <a:lnTo>
                                  <a:pt x="846" y="1628"/>
                                </a:lnTo>
                                <a:lnTo>
                                  <a:pt x="723" y="1628"/>
                                </a:lnTo>
                                <a:lnTo>
                                  <a:pt x="600" y="1628"/>
                                </a:lnTo>
                                <a:lnTo>
                                  <a:pt x="492" y="1628"/>
                                </a:lnTo>
                                <a:lnTo>
                                  <a:pt x="369" y="1643"/>
                                </a:lnTo>
                                <a:lnTo>
                                  <a:pt x="246" y="1643"/>
                                </a:lnTo>
                                <a:lnTo>
                                  <a:pt x="138" y="1643"/>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382208" y="108989"/>
                            <a:ext cx="100721" cy="60844"/>
                          </a:xfrm>
                          <a:custGeom>
                            <a:avLst/>
                            <a:gdLst>
                              <a:gd name="T0" fmla="*/ 846 w 1062"/>
                              <a:gd name="T1" fmla="*/ 642 h 642"/>
                              <a:gd name="T2" fmla="*/ 769 w 1062"/>
                              <a:gd name="T3" fmla="*/ 612 h 642"/>
                              <a:gd name="T4" fmla="*/ 662 w 1062"/>
                              <a:gd name="T5" fmla="*/ 582 h 642"/>
                              <a:gd name="T6" fmla="*/ 554 w 1062"/>
                              <a:gd name="T7" fmla="*/ 537 h 642"/>
                              <a:gd name="T8" fmla="*/ 431 w 1062"/>
                              <a:gd name="T9" fmla="*/ 522 h 642"/>
                              <a:gd name="T10" fmla="*/ 308 w 1062"/>
                              <a:gd name="T11" fmla="*/ 493 h 642"/>
                              <a:gd name="T12" fmla="*/ 185 w 1062"/>
                              <a:gd name="T13" fmla="*/ 478 h 642"/>
                              <a:gd name="T14" fmla="*/ 92 w 1062"/>
                              <a:gd name="T15" fmla="*/ 463 h 642"/>
                              <a:gd name="T16" fmla="*/ 0 w 1062"/>
                              <a:gd name="T17" fmla="*/ 463 h 642"/>
                              <a:gd name="T18" fmla="*/ 139 w 1062"/>
                              <a:gd name="T19" fmla="*/ 0 h 642"/>
                              <a:gd name="T20" fmla="*/ 231 w 1062"/>
                              <a:gd name="T21" fmla="*/ 0 h 642"/>
                              <a:gd name="T22" fmla="*/ 339 w 1062"/>
                              <a:gd name="T23" fmla="*/ 0 h 642"/>
                              <a:gd name="T24" fmla="*/ 477 w 1062"/>
                              <a:gd name="T25" fmla="*/ 30 h 642"/>
                              <a:gd name="T26" fmla="*/ 615 w 1062"/>
                              <a:gd name="T27" fmla="*/ 60 h 642"/>
                              <a:gd name="T28" fmla="*/ 754 w 1062"/>
                              <a:gd name="T29" fmla="*/ 89 h 642"/>
                              <a:gd name="T30" fmla="*/ 892 w 1062"/>
                              <a:gd name="T31" fmla="*/ 134 h 642"/>
                              <a:gd name="T32" fmla="*/ 985 w 1062"/>
                              <a:gd name="T33" fmla="*/ 164 h 642"/>
                              <a:gd name="T34" fmla="*/ 1062 w 1062"/>
                              <a:gd name="T35" fmla="*/ 194 h 642"/>
                              <a:gd name="T36" fmla="*/ 846 w 1062"/>
                              <a:gd name="T37" fmla="*/ 642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62" h="642">
                                <a:moveTo>
                                  <a:pt x="846" y="642"/>
                                </a:moveTo>
                                <a:lnTo>
                                  <a:pt x="769" y="612"/>
                                </a:lnTo>
                                <a:lnTo>
                                  <a:pt x="662" y="582"/>
                                </a:lnTo>
                                <a:lnTo>
                                  <a:pt x="554" y="537"/>
                                </a:lnTo>
                                <a:lnTo>
                                  <a:pt x="431" y="522"/>
                                </a:lnTo>
                                <a:lnTo>
                                  <a:pt x="308" y="493"/>
                                </a:lnTo>
                                <a:lnTo>
                                  <a:pt x="185" y="478"/>
                                </a:lnTo>
                                <a:lnTo>
                                  <a:pt x="92" y="463"/>
                                </a:lnTo>
                                <a:lnTo>
                                  <a:pt x="0" y="463"/>
                                </a:lnTo>
                                <a:lnTo>
                                  <a:pt x="139" y="0"/>
                                </a:lnTo>
                                <a:lnTo>
                                  <a:pt x="231" y="0"/>
                                </a:lnTo>
                                <a:lnTo>
                                  <a:pt x="339" y="0"/>
                                </a:lnTo>
                                <a:lnTo>
                                  <a:pt x="477" y="30"/>
                                </a:lnTo>
                                <a:lnTo>
                                  <a:pt x="615" y="60"/>
                                </a:lnTo>
                                <a:lnTo>
                                  <a:pt x="754" y="89"/>
                                </a:lnTo>
                                <a:lnTo>
                                  <a:pt x="892" y="134"/>
                                </a:lnTo>
                                <a:lnTo>
                                  <a:pt x="985" y="164"/>
                                </a:lnTo>
                                <a:lnTo>
                                  <a:pt x="1062" y="194"/>
                                </a:lnTo>
                                <a:lnTo>
                                  <a:pt x="846" y="642"/>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396813" y="120267"/>
                            <a:ext cx="69992" cy="34024"/>
                          </a:xfrm>
                          <a:custGeom>
                            <a:avLst/>
                            <a:gdLst>
                              <a:gd name="T0" fmla="*/ 600 w 738"/>
                              <a:gd name="T1" fmla="*/ 359 h 359"/>
                              <a:gd name="T2" fmla="*/ 538 w 738"/>
                              <a:gd name="T3" fmla="*/ 344 h 359"/>
                              <a:gd name="T4" fmla="*/ 446 w 738"/>
                              <a:gd name="T5" fmla="*/ 284 h 359"/>
                              <a:gd name="T6" fmla="*/ 385 w 738"/>
                              <a:gd name="T7" fmla="*/ 299 h 359"/>
                              <a:gd name="T8" fmla="*/ 338 w 738"/>
                              <a:gd name="T9" fmla="*/ 239 h 359"/>
                              <a:gd name="T10" fmla="*/ 246 w 738"/>
                              <a:gd name="T11" fmla="*/ 179 h 359"/>
                              <a:gd name="T12" fmla="*/ 123 w 738"/>
                              <a:gd name="T13" fmla="*/ 239 h 359"/>
                              <a:gd name="T14" fmla="*/ 62 w 738"/>
                              <a:gd name="T15" fmla="*/ 179 h 359"/>
                              <a:gd name="T16" fmla="*/ 0 w 738"/>
                              <a:gd name="T17" fmla="*/ 179 h 359"/>
                              <a:gd name="T18" fmla="*/ 62 w 738"/>
                              <a:gd name="T19" fmla="*/ 120 h 359"/>
                              <a:gd name="T20" fmla="*/ 0 w 738"/>
                              <a:gd name="T21" fmla="*/ 75 h 359"/>
                              <a:gd name="T22" fmla="*/ 123 w 738"/>
                              <a:gd name="T23" fmla="*/ 0 h 359"/>
                              <a:gd name="T24" fmla="*/ 185 w 738"/>
                              <a:gd name="T25" fmla="*/ 30 h 359"/>
                              <a:gd name="T26" fmla="*/ 277 w 738"/>
                              <a:gd name="T27" fmla="*/ 105 h 359"/>
                              <a:gd name="T28" fmla="*/ 477 w 738"/>
                              <a:gd name="T29" fmla="*/ 135 h 359"/>
                              <a:gd name="T30" fmla="*/ 615 w 738"/>
                              <a:gd name="T31" fmla="*/ 224 h 359"/>
                              <a:gd name="T32" fmla="*/ 723 w 738"/>
                              <a:gd name="T33" fmla="*/ 224 h 359"/>
                              <a:gd name="T34" fmla="*/ 738 w 738"/>
                              <a:gd name="T35" fmla="*/ 254 h 359"/>
                              <a:gd name="T36" fmla="*/ 723 w 738"/>
                              <a:gd name="T37" fmla="*/ 284 h 359"/>
                              <a:gd name="T38" fmla="*/ 631 w 738"/>
                              <a:gd name="T39" fmla="*/ 269 h 359"/>
                              <a:gd name="T40" fmla="*/ 600 w 738"/>
                              <a:gd name="T41"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8" h="359">
                                <a:moveTo>
                                  <a:pt x="600" y="359"/>
                                </a:moveTo>
                                <a:lnTo>
                                  <a:pt x="538" y="344"/>
                                </a:lnTo>
                                <a:lnTo>
                                  <a:pt x="446" y="284"/>
                                </a:lnTo>
                                <a:lnTo>
                                  <a:pt x="385" y="299"/>
                                </a:lnTo>
                                <a:lnTo>
                                  <a:pt x="338" y="239"/>
                                </a:lnTo>
                                <a:lnTo>
                                  <a:pt x="246" y="179"/>
                                </a:lnTo>
                                <a:lnTo>
                                  <a:pt x="123" y="239"/>
                                </a:lnTo>
                                <a:lnTo>
                                  <a:pt x="62" y="179"/>
                                </a:lnTo>
                                <a:lnTo>
                                  <a:pt x="0" y="179"/>
                                </a:lnTo>
                                <a:lnTo>
                                  <a:pt x="62" y="120"/>
                                </a:lnTo>
                                <a:lnTo>
                                  <a:pt x="0" y="75"/>
                                </a:lnTo>
                                <a:lnTo>
                                  <a:pt x="123" y="0"/>
                                </a:lnTo>
                                <a:lnTo>
                                  <a:pt x="185" y="30"/>
                                </a:lnTo>
                                <a:lnTo>
                                  <a:pt x="277" y="105"/>
                                </a:lnTo>
                                <a:lnTo>
                                  <a:pt x="477" y="135"/>
                                </a:lnTo>
                                <a:lnTo>
                                  <a:pt x="615" y="224"/>
                                </a:lnTo>
                                <a:lnTo>
                                  <a:pt x="723" y="224"/>
                                </a:lnTo>
                                <a:lnTo>
                                  <a:pt x="738" y="254"/>
                                </a:lnTo>
                                <a:lnTo>
                                  <a:pt x="723" y="284"/>
                                </a:lnTo>
                                <a:lnTo>
                                  <a:pt x="631" y="269"/>
                                </a:lnTo>
                                <a:lnTo>
                                  <a:pt x="600" y="3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49602" y="118846"/>
                            <a:ext cx="61267" cy="35445"/>
                          </a:xfrm>
                          <a:custGeom>
                            <a:avLst/>
                            <a:gdLst>
                              <a:gd name="T0" fmla="*/ 0 w 646"/>
                              <a:gd name="T1" fmla="*/ 254 h 374"/>
                              <a:gd name="T2" fmla="*/ 92 w 646"/>
                              <a:gd name="T3" fmla="*/ 254 h 374"/>
                              <a:gd name="T4" fmla="*/ 185 w 646"/>
                              <a:gd name="T5" fmla="*/ 239 h 374"/>
                              <a:gd name="T6" fmla="*/ 277 w 646"/>
                              <a:gd name="T7" fmla="*/ 224 h 374"/>
                              <a:gd name="T8" fmla="*/ 369 w 646"/>
                              <a:gd name="T9" fmla="*/ 194 h 374"/>
                              <a:gd name="T10" fmla="*/ 446 w 646"/>
                              <a:gd name="T11" fmla="*/ 180 h 374"/>
                              <a:gd name="T12" fmla="*/ 523 w 646"/>
                              <a:gd name="T13" fmla="*/ 135 h 374"/>
                              <a:gd name="T14" fmla="*/ 585 w 646"/>
                              <a:gd name="T15" fmla="*/ 75 h 374"/>
                              <a:gd name="T16" fmla="*/ 646 w 646"/>
                              <a:gd name="T17" fmla="*/ 0 h 374"/>
                              <a:gd name="T18" fmla="*/ 646 w 646"/>
                              <a:gd name="T19" fmla="*/ 120 h 374"/>
                              <a:gd name="T20" fmla="*/ 615 w 646"/>
                              <a:gd name="T21" fmla="*/ 209 h 374"/>
                              <a:gd name="T22" fmla="*/ 538 w 646"/>
                              <a:gd name="T23" fmla="*/ 299 h 374"/>
                              <a:gd name="T24" fmla="*/ 461 w 646"/>
                              <a:gd name="T25" fmla="*/ 344 h 374"/>
                              <a:gd name="T26" fmla="*/ 338 w 646"/>
                              <a:gd name="T27" fmla="*/ 374 h 374"/>
                              <a:gd name="T28" fmla="*/ 215 w 646"/>
                              <a:gd name="T29" fmla="*/ 374 h 374"/>
                              <a:gd name="T30" fmla="*/ 108 w 646"/>
                              <a:gd name="T31" fmla="*/ 329 h 374"/>
                              <a:gd name="T32" fmla="*/ 0 w 646"/>
                              <a:gd name="T33" fmla="*/ 254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6" h="374">
                                <a:moveTo>
                                  <a:pt x="0" y="254"/>
                                </a:moveTo>
                                <a:lnTo>
                                  <a:pt x="92" y="254"/>
                                </a:lnTo>
                                <a:lnTo>
                                  <a:pt x="185" y="239"/>
                                </a:lnTo>
                                <a:lnTo>
                                  <a:pt x="277" y="224"/>
                                </a:lnTo>
                                <a:lnTo>
                                  <a:pt x="369" y="194"/>
                                </a:lnTo>
                                <a:lnTo>
                                  <a:pt x="446" y="180"/>
                                </a:lnTo>
                                <a:lnTo>
                                  <a:pt x="523" y="135"/>
                                </a:lnTo>
                                <a:lnTo>
                                  <a:pt x="585" y="75"/>
                                </a:lnTo>
                                <a:lnTo>
                                  <a:pt x="646" y="0"/>
                                </a:lnTo>
                                <a:lnTo>
                                  <a:pt x="646" y="120"/>
                                </a:lnTo>
                                <a:lnTo>
                                  <a:pt x="615" y="209"/>
                                </a:lnTo>
                                <a:lnTo>
                                  <a:pt x="538" y="299"/>
                                </a:lnTo>
                                <a:lnTo>
                                  <a:pt x="461" y="344"/>
                                </a:lnTo>
                                <a:lnTo>
                                  <a:pt x="338" y="374"/>
                                </a:lnTo>
                                <a:lnTo>
                                  <a:pt x="215" y="374"/>
                                </a:lnTo>
                                <a:lnTo>
                                  <a:pt x="108" y="329"/>
                                </a:lnTo>
                                <a:lnTo>
                                  <a:pt x="0" y="25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106506" y="24072"/>
                            <a:ext cx="109446" cy="151448"/>
                          </a:xfrm>
                          <a:custGeom>
                            <a:avLst/>
                            <a:gdLst>
                              <a:gd name="T0" fmla="*/ 0 w 1154"/>
                              <a:gd name="T1" fmla="*/ 478 h 1598"/>
                              <a:gd name="T2" fmla="*/ 477 w 1154"/>
                              <a:gd name="T3" fmla="*/ 0 h 1598"/>
                              <a:gd name="T4" fmla="*/ 1015 w 1154"/>
                              <a:gd name="T5" fmla="*/ 313 h 1598"/>
                              <a:gd name="T6" fmla="*/ 1154 w 1154"/>
                              <a:gd name="T7" fmla="*/ 1538 h 1598"/>
                              <a:gd name="T8" fmla="*/ 1061 w 1154"/>
                              <a:gd name="T9" fmla="*/ 1538 h 1598"/>
                              <a:gd name="T10" fmla="*/ 954 w 1154"/>
                              <a:gd name="T11" fmla="*/ 1538 h 1598"/>
                              <a:gd name="T12" fmla="*/ 861 w 1154"/>
                              <a:gd name="T13" fmla="*/ 1538 h 1598"/>
                              <a:gd name="T14" fmla="*/ 754 w 1154"/>
                              <a:gd name="T15" fmla="*/ 1553 h 1598"/>
                              <a:gd name="T16" fmla="*/ 661 w 1154"/>
                              <a:gd name="T17" fmla="*/ 1553 h 1598"/>
                              <a:gd name="T18" fmla="*/ 554 w 1154"/>
                              <a:gd name="T19" fmla="*/ 1583 h 1598"/>
                              <a:gd name="T20" fmla="*/ 461 w 1154"/>
                              <a:gd name="T21" fmla="*/ 1583 h 1598"/>
                              <a:gd name="T22" fmla="*/ 354 w 1154"/>
                              <a:gd name="T23" fmla="*/ 1598 h 1598"/>
                              <a:gd name="T24" fmla="*/ 0 w 1154"/>
                              <a:gd name="T25" fmla="*/ 478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54" h="1598">
                                <a:moveTo>
                                  <a:pt x="0" y="478"/>
                                </a:moveTo>
                                <a:lnTo>
                                  <a:pt x="477" y="0"/>
                                </a:lnTo>
                                <a:lnTo>
                                  <a:pt x="1015" y="313"/>
                                </a:lnTo>
                                <a:lnTo>
                                  <a:pt x="1154" y="1538"/>
                                </a:lnTo>
                                <a:lnTo>
                                  <a:pt x="1061" y="1538"/>
                                </a:lnTo>
                                <a:lnTo>
                                  <a:pt x="954" y="1538"/>
                                </a:lnTo>
                                <a:lnTo>
                                  <a:pt x="861" y="1538"/>
                                </a:lnTo>
                                <a:lnTo>
                                  <a:pt x="754" y="1553"/>
                                </a:lnTo>
                                <a:lnTo>
                                  <a:pt x="661" y="1553"/>
                                </a:lnTo>
                                <a:lnTo>
                                  <a:pt x="554" y="1583"/>
                                </a:lnTo>
                                <a:lnTo>
                                  <a:pt x="461" y="1583"/>
                                </a:lnTo>
                                <a:lnTo>
                                  <a:pt x="354" y="1598"/>
                                </a:lnTo>
                                <a:lnTo>
                                  <a:pt x="0" y="47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124052" y="108989"/>
                            <a:ext cx="88961" cy="42458"/>
                          </a:xfrm>
                          <a:custGeom>
                            <a:avLst/>
                            <a:gdLst>
                              <a:gd name="T0" fmla="*/ 92 w 938"/>
                              <a:gd name="T1" fmla="*/ 448 h 448"/>
                              <a:gd name="T2" fmla="*/ 0 w 938"/>
                              <a:gd name="T3" fmla="*/ 134 h 448"/>
                              <a:gd name="T4" fmla="*/ 107 w 938"/>
                              <a:gd name="T5" fmla="*/ 104 h 448"/>
                              <a:gd name="T6" fmla="*/ 215 w 938"/>
                              <a:gd name="T7" fmla="*/ 74 h 448"/>
                              <a:gd name="T8" fmla="*/ 338 w 938"/>
                              <a:gd name="T9" fmla="*/ 45 h 448"/>
                              <a:gd name="T10" fmla="*/ 446 w 938"/>
                              <a:gd name="T11" fmla="*/ 30 h 448"/>
                              <a:gd name="T12" fmla="*/ 569 w 938"/>
                              <a:gd name="T13" fmla="*/ 15 h 448"/>
                              <a:gd name="T14" fmla="*/ 676 w 938"/>
                              <a:gd name="T15" fmla="*/ 0 h 448"/>
                              <a:gd name="T16" fmla="*/ 784 w 938"/>
                              <a:gd name="T17" fmla="*/ 0 h 448"/>
                              <a:gd name="T18" fmla="*/ 892 w 938"/>
                              <a:gd name="T19" fmla="*/ 0 h 448"/>
                              <a:gd name="T20" fmla="*/ 938 w 938"/>
                              <a:gd name="T21" fmla="*/ 328 h 448"/>
                              <a:gd name="T22" fmla="*/ 846 w 938"/>
                              <a:gd name="T23" fmla="*/ 328 h 448"/>
                              <a:gd name="T24" fmla="*/ 738 w 938"/>
                              <a:gd name="T25" fmla="*/ 328 h 448"/>
                              <a:gd name="T26" fmla="*/ 615 w 938"/>
                              <a:gd name="T27" fmla="*/ 343 h 448"/>
                              <a:gd name="T28" fmla="*/ 492 w 938"/>
                              <a:gd name="T29" fmla="*/ 358 h 448"/>
                              <a:gd name="T30" fmla="*/ 369 w 938"/>
                              <a:gd name="T31" fmla="*/ 373 h 448"/>
                              <a:gd name="T32" fmla="*/ 246 w 938"/>
                              <a:gd name="T33" fmla="*/ 388 h 448"/>
                              <a:gd name="T34" fmla="*/ 153 w 938"/>
                              <a:gd name="T35" fmla="*/ 418 h 448"/>
                              <a:gd name="T36" fmla="*/ 92 w 938"/>
                              <a:gd name="T3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8" h="448">
                                <a:moveTo>
                                  <a:pt x="92" y="448"/>
                                </a:moveTo>
                                <a:lnTo>
                                  <a:pt x="0" y="134"/>
                                </a:lnTo>
                                <a:lnTo>
                                  <a:pt x="107" y="104"/>
                                </a:lnTo>
                                <a:lnTo>
                                  <a:pt x="215" y="74"/>
                                </a:lnTo>
                                <a:lnTo>
                                  <a:pt x="338" y="45"/>
                                </a:lnTo>
                                <a:lnTo>
                                  <a:pt x="446" y="30"/>
                                </a:lnTo>
                                <a:lnTo>
                                  <a:pt x="569" y="15"/>
                                </a:lnTo>
                                <a:lnTo>
                                  <a:pt x="676" y="0"/>
                                </a:lnTo>
                                <a:lnTo>
                                  <a:pt x="784" y="0"/>
                                </a:lnTo>
                                <a:lnTo>
                                  <a:pt x="892" y="0"/>
                                </a:lnTo>
                                <a:lnTo>
                                  <a:pt x="938" y="328"/>
                                </a:lnTo>
                                <a:lnTo>
                                  <a:pt x="846" y="328"/>
                                </a:lnTo>
                                <a:lnTo>
                                  <a:pt x="738" y="328"/>
                                </a:lnTo>
                                <a:lnTo>
                                  <a:pt x="615" y="343"/>
                                </a:lnTo>
                                <a:lnTo>
                                  <a:pt x="492" y="358"/>
                                </a:lnTo>
                                <a:lnTo>
                                  <a:pt x="369" y="373"/>
                                </a:lnTo>
                                <a:lnTo>
                                  <a:pt x="246" y="388"/>
                                </a:lnTo>
                                <a:lnTo>
                                  <a:pt x="153" y="418"/>
                                </a:lnTo>
                                <a:lnTo>
                                  <a:pt x="92" y="448"/>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323881" y="87760"/>
                            <a:ext cx="55387" cy="56580"/>
                          </a:xfrm>
                          <a:custGeom>
                            <a:avLst/>
                            <a:gdLst>
                              <a:gd name="T0" fmla="*/ 138 w 584"/>
                              <a:gd name="T1" fmla="*/ 597 h 597"/>
                              <a:gd name="T2" fmla="*/ 169 w 584"/>
                              <a:gd name="T3" fmla="*/ 433 h 597"/>
                              <a:gd name="T4" fmla="*/ 123 w 584"/>
                              <a:gd name="T5" fmla="*/ 388 h 597"/>
                              <a:gd name="T6" fmla="*/ 46 w 584"/>
                              <a:gd name="T7" fmla="*/ 522 h 597"/>
                              <a:gd name="T8" fmla="*/ 0 w 584"/>
                              <a:gd name="T9" fmla="*/ 522 h 597"/>
                              <a:gd name="T10" fmla="*/ 46 w 584"/>
                              <a:gd name="T11" fmla="*/ 418 h 597"/>
                              <a:gd name="T12" fmla="*/ 77 w 584"/>
                              <a:gd name="T13" fmla="*/ 358 h 597"/>
                              <a:gd name="T14" fmla="*/ 92 w 584"/>
                              <a:gd name="T15" fmla="*/ 239 h 597"/>
                              <a:gd name="T16" fmla="*/ 15 w 584"/>
                              <a:gd name="T17" fmla="*/ 179 h 597"/>
                              <a:gd name="T18" fmla="*/ 46 w 584"/>
                              <a:gd name="T19" fmla="*/ 60 h 597"/>
                              <a:gd name="T20" fmla="*/ 123 w 584"/>
                              <a:gd name="T21" fmla="*/ 0 h 597"/>
                              <a:gd name="T22" fmla="*/ 169 w 584"/>
                              <a:gd name="T23" fmla="*/ 74 h 597"/>
                              <a:gd name="T24" fmla="*/ 138 w 584"/>
                              <a:gd name="T25" fmla="*/ 89 h 597"/>
                              <a:gd name="T26" fmla="*/ 169 w 584"/>
                              <a:gd name="T27" fmla="*/ 179 h 597"/>
                              <a:gd name="T28" fmla="*/ 215 w 584"/>
                              <a:gd name="T29" fmla="*/ 239 h 597"/>
                              <a:gd name="T30" fmla="*/ 354 w 584"/>
                              <a:gd name="T31" fmla="*/ 239 h 597"/>
                              <a:gd name="T32" fmla="*/ 538 w 584"/>
                              <a:gd name="T33" fmla="*/ 179 h 597"/>
                              <a:gd name="T34" fmla="*/ 584 w 584"/>
                              <a:gd name="T35" fmla="*/ 224 h 597"/>
                              <a:gd name="T36" fmla="*/ 584 w 584"/>
                              <a:gd name="T37" fmla="*/ 418 h 597"/>
                              <a:gd name="T38" fmla="*/ 554 w 584"/>
                              <a:gd name="T39" fmla="*/ 478 h 597"/>
                              <a:gd name="T40" fmla="*/ 477 w 584"/>
                              <a:gd name="T41" fmla="*/ 582 h 597"/>
                              <a:gd name="T42" fmla="*/ 538 w 584"/>
                              <a:gd name="T43" fmla="*/ 478 h 597"/>
                              <a:gd name="T44" fmla="*/ 538 w 584"/>
                              <a:gd name="T45" fmla="*/ 418 h 597"/>
                              <a:gd name="T46" fmla="*/ 477 w 584"/>
                              <a:gd name="T47" fmla="*/ 373 h 597"/>
                              <a:gd name="T48" fmla="*/ 384 w 584"/>
                              <a:gd name="T49" fmla="*/ 522 h 597"/>
                              <a:gd name="T50" fmla="*/ 369 w 584"/>
                              <a:gd name="T51" fmla="*/ 522 h 597"/>
                              <a:gd name="T52" fmla="*/ 400 w 584"/>
                              <a:gd name="T53" fmla="*/ 388 h 597"/>
                              <a:gd name="T54" fmla="*/ 308 w 584"/>
                              <a:gd name="T55" fmla="*/ 373 h 597"/>
                              <a:gd name="T56" fmla="*/ 277 w 584"/>
                              <a:gd name="T57" fmla="*/ 388 h 597"/>
                              <a:gd name="T58" fmla="*/ 215 w 584"/>
                              <a:gd name="T59" fmla="*/ 358 h 597"/>
                              <a:gd name="T60" fmla="*/ 200 w 584"/>
                              <a:gd name="T61" fmla="*/ 463 h 597"/>
                              <a:gd name="T62" fmla="*/ 154 w 584"/>
                              <a:gd name="T63" fmla="*/ 597 h 597"/>
                              <a:gd name="T64" fmla="*/ 138 w 584"/>
                              <a:gd name="T65"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4" h="597">
                                <a:moveTo>
                                  <a:pt x="138" y="597"/>
                                </a:moveTo>
                                <a:lnTo>
                                  <a:pt x="169" y="433"/>
                                </a:lnTo>
                                <a:lnTo>
                                  <a:pt x="123" y="388"/>
                                </a:lnTo>
                                <a:lnTo>
                                  <a:pt x="46" y="522"/>
                                </a:lnTo>
                                <a:lnTo>
                                  <a:pt x="0" y="522"/>
                                </a:lnTo>
                                <a:lnTo>
                                  <a:pt x="46" y="418"/>
                                </a:lnTo>
                                <a:lnTo>
                                  <a:pt x="77" y="358"/>
                                </a:lnTo>
                                <a:lnTo>
                                  <a:pt x="92" y="239"/>
                                </a:lnTo>
                                <a:lnTo>
                                  <a:pt x="15" y="179"/>
                                </a:lnTo>
                                <a:lnTo>
                                  <a:pt x="46" y="60"/>
                                </a:lnTo>
                                <a:lnTo>
                                  <a:pt x="123" y="0"/>
                                </a:lnTo>
                                <a:lnTo>
                                  <a:pt x="169" y="74"/>
                                </a:lnTo>
                                <a:lnTo>
                                  <a:pt x="138" y="89"/>
                                </a:lnTo>
                                <a:lnTo>
                                  <a:pt x="169" y="179"/>
                                </a:lnTo>
                                <a:lnTo>
                                  <a:pt x="215" y="239"/>
                                </a:lnTo>
                                <a:lnTo>
                                  <a:pt x="354" y="239"/>
                                </a:lnTo>
                                <a:lnTo>
                                  <a:pt x="538" y="179"/>
                                </a:lnTo>
                                <a:lnTo>
                                  <a:pt x="584" y="224"/>
                                </a:lnTo>
                                <a:lnTo>
                                  <a:pt x="584" y="418"/>
                                </a:lnTo>
                                <a:lnTo>
                                  <a:pt x="554" y="478"/>
                                </a:lnTo>
                                <a:lnTo>
                                  <a:pt x="477" y="582"/>
                                </a:lnTo>
                                <a:lnTo>
                                  <a:pt x="538" y="478"/>
                                </a:lnTo>
                                <a:lnTo>
                                  <a:pt x="538" y="418"/>
                                </a:lnTo>
                                <a:lnTo>
                                  <a:pt x="477" y="373"/>
                                </a:lnTo>
                                <a:lnTo>
                                  <a:pt x="384" y="522"/>
                                </a:lnTo>
                                <a:lnTo>
                                  <a:pt x="369" y="522"/>
                                </a:lnTo>
                                <a:lnTo>
                                  <a:pt x="400" y="388"/>
                                </a:lnTo>
                                <a:lnTo>
                                  <a:pt x="308" y="373"/>
                                </a:lnTo>
                                <a:lnTo>
                                  <a:pt x="277" y="388"/>
                                </a:lnTo>
                                <a:lnTo>
                                  <a:pt x="215" y="358"/>
                                </a:lnTo>
                                <a:lnTo>
                                  <a:pt x="200" y="463"/>
                                </a:lnTo>
                                <a:lnTo>
                                  <a:pt x="154" y="597"/>
                                </a:lnTo>
                                <a:lnTo>
                                  <a:pt x="138" y="59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398236" y="41037"/>
                            <a:ext cx="102143" cy="76387"/>
                          </a:xfrm>
                          <a:custGeom>
                            <a:avLst/>
                            <a:gdLst>
                              <a:gd name="T0" fmla="*/ 0 w 1077"/>
                              <a:gd name="T1" fmla="*/ 597 h 806"/>
                              <a:gd name="T2" fmla="*/ 77 w 1077"/>
                              <a:gd name="T3" fmla="*/ 284 h 806"/>
                              <a:gd name="T4" fmla="*/ 708 w 1077"/>
                              <a:gd name="T5" fmla="*/ 0 h 806"/>
                              <a:gd name="T6" fmla="*/ 1077 w 1077"/>
                              <a:gd name="T7" fmla="*/ 493 h 806"/>
                              <a:gd name="T8" fmla="*/ 939 w 1077"/>
                              <a:gd name="T9" fmla="*/ 806 h 806"/>
                              <a:gd name="T10" fmla="*/ 831 w 1077"/>
                              <a:gd name="T11" fmla="*/ 762 h 806"/>
                              <a:gd name="T12" fmla="*/ 708 w 1077"/>
                              <a:gd name="T13" fmla="*/ 732 h 806"/>
                              <a:gd name="T14" fmla="*/ 600 w 1077"/>
                              <a:gd name="T15" fmla="*/ 687 h 806"/>
                              <a:gd name="T16" fmla="*/ 477 w 1077"/>
                              <a:gd name="T17" fmla="*/ 657 h 806"/>
                              <a:gd name="T18" fmla="*/ 354 w 1077"/>
                              <a:gd name="T19" fmla="*/ 642 h 806"/>
                              <a:gd name="T20" fmla="*/ 247 w 1077"/>
                              <a:gd name="T21" fmla="*/ 627 h 806"/>
                              <a:gd name="T22" fmla="*/ 123 w 1077"/>
                              <a:gd name="T23" fmla="*/ 612 h 806"/>
                              <a:gd name="T24" fmla="*/ 0 w 1077"/>
                              <a:gd name="T25" fmla="*/ 597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7" h="806">
                                <a:moveTo>
                                  <a:pt x="0" y="597"/>
                                </a:moveTo>
                                <a:lnTo>
                                  <a:pt x="77" y="284"/>
                                </a:lnTo>
                                <a:lnTo>
                                  <a:pt x="708" y="0"/>
                                </a:lnTo>
                                <a:lnTo>
                                  <a:pt x="1077" y="493"/>
                                </a:lnTo>
                                <a:lnTo>
                                  <a:pt x="939" y="806"/>
                                </a:lnTo>
                                <a:lnTo>
                                  <a:pt x="831" y="762"/>
                                </a:lnTo>
                                <a:lnTo>
                                  <a:pt x="708" y="732"/>
                                </a:lnTo>
                                <a:lnTo>
                                  <a:pt x="600" y="687"/>
                                </a:lnTo>
                                <a:lnTo>
                                  <a:pt x="477" y="657"/>
                                </a:lnTo>
                                <a:lnTo>
                                  <a:pt x="354" y="642"/>
                                </a:lnTo>
                                <a:lnTo>
                                  <a:pt x="247" y="627"/>
                                </a:lnTo>
                                <a:lnTo>
                                  <a:pt x="123" y="612"/>
                                </a:lnTo>
                                <a:lnTo>
                                  <a:pt x="0" y="597"/>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4996" y="60844"/>
                            <a:ext cx="51119" cy="42458"/>
                          </a:xfrm>
                          <a:custGeom>
                            <a:avLst/>
                            <a:gdLst>
                              <a:gd name="T0" fmla="*/ 262 w 539"/>
                              <a:gd name="T1" fmla="*/ 344 h 448"/>
                              <a:gd name="T2" fmla="*/ 123 w 539"/>
                              <a:gd name="T3" fmla="*/ 403 h 448"/>
                              <a:gd name="T4" fmla="*/ 123 w 539"/>
                              <a:gd name="T5" fmla="*/ 284 h 448"/>
                              <a:gd name="T6" fmla="*/ 0 w 539"/>
                              <a:gd name="T7" fmla="*/ 194 h 448"/>
                              <a:gd name="T8" fmla="*/ 139 w 539"/>
                              <a:gd name="T9" fmla="*/ 149 h 448"/>
                              <a:gd name="T10" fmla="*/ 185 w 539"/>
                              <a:gd name="T11" fmla="*/ 0 h 448"/>
                              <a:gd name="T12" fmla="*/ 308 w 539"/>
                              <a:gd name="T13" fmla="*/ 75 h 448"/>
                              <a:gd name="T14" fmla="*/ 431 w 539"/>
                              <a:gd name="T15" fmla="*/ 15 h 448"/>
                              <a:gd name="T16" fmla="*/ 416 w 539"/>
                              <a:gd name="T17" fmla="*/ 179 h 448"/>
                              <a:gd name="T18" fmla="*/ 539 w 539"/>
                              <a:gd name="T19" fmla="*/ 224 h 448"/>
                              <a:gd name="T20" fmla="*/ 400 w 539"/>
                              <a:gd name="T21" fmla="*/ 284 h 448"/>
                              <a:gd name="T22" fmla="*/ 385 w 539"/>
                              <a:gd name="T23" fmla="*/ 448 h 448"/>
                              <a:gd name="T24" fmla="*/ 262 w 539"/>
                              <a:gd name="T25" fmla="*/ 344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9" h="448">
                                <a:moveTo>
                                  <a:pt x="262" y="344"/>
                                </a:moveTo>
                                <a:lnTo>
                                  <a:pt x="123" y="403"/>
                                </a:lnTo>
                                <a:lnTo>
                                  <a:pt x="123" y="284"/>
                                </a:lnTo>
                                <a:lnTo>
                                  <a:pt x="0" y="194"/>
                                </a:lnTo>
                                <a:lnTo>
                                  <a:pt x="139" y="149"/>
                                </a:lnTo>
                                <a:lnTo>
                                  <a:pt x="185" y="0"/>
                                </a:lnTo>
                                <a:lnTo>
                                  <a:pt x="308" y="75"/>
                                </a:lnTo>
                                <a:lnTo>
                                  <a:pt x="431" y="15"/>
                                </a:lnTo>
                                <a:lnTo>
                                  <a:pt x="416" y="179"/>
                                </a:lnTo>
                                <a:lnTo>
                                  <a:pt x="539" y="224"/>
                                </a:lnTo>
                                <a:lnTo>
                                  <a:pt x="400" y="284"/>
                                </a:lnTo>
                                <a:lnTo>
                                  <a:pt x="385" y="448"/>
                                </a:lnTo>
                                <a:lnTo>
                                  <a:pt x="262" y="34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31810" y="58001"/>
                            <a:ext cx="48179" cy="42458"/>
                          </a:xfrm>
                          <a:custGeom>
                            <a:avLst/>
                            <a:gdLst>
                              <a:gd name="T0" fmla="*/ 169 w 508"/>
                              <a:gd name="T1" fmla="*/ 448 h 448"/>
                              <a:gd name="T2" fmla="*/ 123 w 508"/>
                              <a:gd name="T3" fmla="*/ 329 h 448"/>
                              <a:gd name="T4" fmla="*/ 0 w 508"/>
                              <a:gd name="T5" fmla="*/ 299 h 448"/>
                              <a:gd name="T6" fmla="*/ 92 w 508"/>
                              <a:gd name="T7" fmla="*/ 209 h 448"/>
                              <a:gd name="T8" fmla="*/ 31 w 508"/>
                              <a:gd name="T9" fmla="*/ 75 h 448"/>
                              <a:gd name="T10" fmla="*/ 200 w 508"/>
                              <a:gd name="T11" fmla="*/ 120 h 448"/>
                              <a:gd name="T12" fmla="*/ 308 w 508"/>
                              <a:gd name="T13" fmla="*/ 0 h 448"/>
                              <a:gd name="T14" fmla="*/ 339 w 508"/>
                              <a:gd name="T15" fmla="*/ 165 h 448"/>
                              <a:gd name="T16" fmla="*/ 508 w 508"/>
                              <a:gd name="T17" fmla="*/ 209 h 448"/>
                              <a:gd name="T18" fmla="*/ 369 w 508"/>
                              <a:gd name="T19" fmla="*/ 299 h 448"/>
                              <a:gd name="T20" fmla="*/ 431 w 508"/>
                              <a:gd name="T21" fmla="*/ 403 h 448"/>
                              <a:gd name="T22" fmla="*/ 262 w 508"/>
                              <a:gd name="T23" fmla="*/ 374 h 448"/>
                              <a:gd name="T24" fmla="*/ 169 w 508"/>
                              <a:gd name="T25"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8" h="448">
                                <a:moveTo>
                                  <a:pt x="169" y="448"/>
                                </a:moveTo>
                                <a:lnTo>
                                  <a:pt x="123" y="329"/>
                                </a:lnTo>
                                <a:lnTo>
                                  <a:pt x="0" y="299"/>
                                </a:lnTo>
                                <a:lnTo>
                                  <a:pt x="92" y="209"/>
                                </a:lnTo>
                                <a:lnTo>
                                  <a:pt x="31" y="75"/>
                                </a:lnTo>
                                <a:lnTo>
                                  <a:pt x="200" y="120"/>
                                </a:lnTo>
                                <a:lnTo>
                                  <a:pt x="308" y="0"/>
                                </a:lnTo>
                                <a:lnTo>
                                  <a:pt x="339" y="165"/>
                                </a:lnTo>
                                <a:lnTo>
                                  <a:pt x="508" y="209"/>
                                </a:lnTo>
                                <a:lnTo>
                                  <a:pt x="369" y="299"/>
                                </a:lnTo>
                                <a:lnTo>
                                  <a:pt x="431" y="403"/>
                                </a:lnTo>
                                <a:lnTo>
                                  <a:pt x="262" y="374"/>
                                </a:lnTo>
                                <a:lnTo>
                                  <a:pt x="169" y="44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06506" y="49566"/>
                            <a:ext cx="100626" cy="49472"/>
                          </a:xfrm>
                          <a:custGeom>
                            <a:avLst/>
                            <a:gdLst>
                              <a:gd name="T0" fmla="*/ 0 w 1061"/>
                              <a:gd name="T1" fmla="*/ 209 h 522"/>
                              <a:gd name="T2" fmla="*/ 92 w 1061"/>
                              <a:gd name="T3" fmla="*/ 149 h 522"/>
                              <a:gd name="T4" fmla="*/ 200 w 1061"/>
                              <a:gd name="T5" fmla="*/ 89 h 522"/>
                              <a:gd name="T6" fmla="*/ 338 w 1061"/>
                              <a:gd name="T7" fmla="*/ 59 h 522"/>
                              <a:gd name="T8" fmla="*/ 492 w 1061"/>
                              <a:gd name="T9" fmla="*/ 15 h 522"/>
                              <a:gd name="T10" fmla="*/ 661 w 1061"/>
                              <a:gd name="T11" fmla="*/ 0 h 522"/>
                              <a:gd name="T12" fmla="*/ 800 w 1061"/>
                              <a:gd name="T13" fmla="*/ 0 h 522"/>
                              <a:gd name="T14" fmla="*/ 923 w 1061"/>
                              <a:gd name="T15" fmla="*/ 15 h 522"/>
                              <a:gd name="T16" fmla="*/ 1015 w 1061"/>
                              <a:gd name="T17" fmla="*/ 44 h 522"/>
                              <a:gd name="T18" fmla="*/ 1061 w 1061"/>
                              <a:gd name="T19" fmla="*/ 358 h 522"/>
                              <a:gd name="T20" fmla="*/ 954 w 1061"/>
                              <a:gd name="T21" fmla="*/ 358 h 522"/>
                              <a:gd name="T22" fmla="*/ 831 w 1061"/>
                              <a:gd name="T23" fmla="*/ 358 h 522"/>
                              <a:gd name="T24" fmla="*/ 708 w 1061"/>
                              <a:gd name="T25" fmla="*/ 373 h 522"/>
                              <a:gd name="T26" fmla="*/ 554 w 1061"/>
                              <a:gd name="T27" fmla="*/ 403 h 522"/>
                              <a:gd name="T28" fmla="*/ 415 w 1061"/>
                              <a:gd name="T29" fmla="*/ 418 h 522"/>
                              <a:gd name="T30" fmla="*/ 292 w 1061"/>
                              <a:gd name="T31" fmla="*/ 448 h 522"/>
                              <a:gd name="T32" fmla="*/ 185 w 1061"/>
                              <a:gd name="T33" fmla="*/ 477 h 522"/>
                              <a:gd name="T34" fmla="*/ 108 w 1061"/>
                              <a:gd name="T35" fmla="*/ 522 h 522"/>
                              <a:gd name="T36" fmla="*/ 0 w 1061"/>
                              <a:gd name="T37" fmla="*/ 209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61" h="522">
                                <a:moveTo>
                                  <a:pt x="0" y="209"/>
                                </a:moveTo>
                                <a:lnTo>
                                  <a:pt x="92" y="149"/>
                                </a:lnTo>
                                <a:lnTo>
                                  <a:pt x="200" y="89"/>
                                </a:lnTo>
                                <a:lnTo>
                                  <a:pt x="338" y="59"/>
                                </a:lnTo>
                                <a:lnTo>
                                  <a:pt x="492" y="15"/>
                                </a:lnTo>
                                <a:lnTo>
                                  <a:pt x="661" y="0"/>
                                </a:lnTo>
                                <a:lnTo>
                                  <a:pt x="800" y="0"/>
                                </a:lnTo>
                                <a:lnTo>
                                  <a:pt x="923" y="15"/>
                                </a:lnTo>
                                <a:lnTo>
                                  <a:pt x="1015" y="44"/>
                                </a:lnTo>
                                <a:lnTo>
                                  <a:pt x="1061" y="358"/>
                                </a:lnTo>
                                <a:lnTo>
                                  <a:pt x="954" y="358"/>
                                </a:lnTo>
                                <a:lnTo>
                                  <a:pt x="831" y="358"/>
                                </a:lnTo>
                                <a:lnTo>
                                  <a:pt x="708" y="373"/>
                                </a:lnTo>
                                <a:lnTo>
                                  <a:pt x="554" y="403"/>
                                </a:lnTo>
                                <a:lnTo>
                                  <a:pt x="415" y="418"/>
                                </a:lnTo>
                                <a:lnTo>
                                  <a:pt x="292" y="448"/>
                                </a:lnTo>
                                <a:lnTo>
                                  <a:pt x="185" y="477"/>
                                </a:lnTo>
                                <a:lnTo>
                                  <a:pt x="108" y="522"/>
                                </a:lnTo>
                                <a:lnTo>
                                  <a:pt x="0" y="20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332606" y="67952"/>
                            <a:ext cx="46662" cy="26821"/>
                          </a:xfrm>
                          <a:custGeom>
                            <a:avLst/>
                            <a:gdLst>
                              <a:gd name="T0" fmla="*/ 292 w 492"/>
                              <a:gd name="T1" fmla="*/ 283 h 283"/>
                              <a:gd name="T2" fmla="*/ 154 w 492"/>
                              <a:gd name="T3" fmla="*/ 224 h 283"/>
                              <a:gd name="T4" fmla="*/ 77 w 492"/>
                              <a:gd name="T5" fmla="*/ 224 h 283"/>
                              <a:gd name="T6" fmla="*/ 0 w 492"/>
                              <a:gd name="T7" fmla="*/ 179 h 283"/>
                              <a:gd name="T8" fmla="*/ 0 w 492"/>
                              <a:gd name="T9" fmla="*/ 149 h 283"/>
                              <a:gd name="T10" fmla="*/ 216 w 492"/>
                              <a:gd name="T11" fmla="*/ 104 h 283"/>
                              <a:gd name="T12" fmla="*/ 369 w 492"/>
                              <a:gd name="T13" fmla="*/ 0 h 283"/>
                              <a:gd name="T14" fmla="*/ 216 w 492"/>
                              <a:gd name="T15" fmla="*/ 149 h 283"/>
                              <a:gd name="T16" fmla="*/ 154 w 492"/>
                              <a:gd name="T17" fmla="*/ 164 h 283"/>
                              <a:gd name="T18" fmla="*/ 308 w 492"/>
                              <a:gd name="T19" fmla="*/ 209 h 283"/>
                              <a:gd name="T20" fmla="*/ 492 w 492"/>
                              <a:gd name="T21" fmla="*/ 149 h 283"/>
                              <a:gd name="T22" fmla="*/ 492 w 492"/>
                              <a:gd name="T23" fmla="*/ 194 h 283"/>
                              <a:gd name="T24" fmla="*/ 431 w 492"/>
                              <a:gd name="T25" fmla="*/ 224 h 283"/>
                              <a:gd name="T26" fmla="*/ 292 w 492"/>
                              <a:gd name="T27" fmla="*/ 283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2" h="283">
                                <a:moveTo>
                                  <a:pt x="292" y="283"/>
                                </a:moveTo>
                                <a:lnTo>
                                  <a:pt x="154" y="224"/>
                                </a:lnTo>
                                <a:lnTo>
                                  <a:pt x="77" y="224"/>
                                </a:lnTo>
                                <a:lnTo>
                                  <a:pt x="0" y="179"/>
                                </a:lnTo>
                                <a:lnTo>
                                  <a:pt x="0" y="149"/>
                                </a:lnTo>
                                <a:lnTo>
                                  <a:pt x="216" y="104"/>
                                </a:lnTo>
                                <a:lnTo>
                                  <a:pt x="369" y="0"/>
                                </a:lnTo>
                                <a:lnTo>
                                  <a:pt x="216" y="149"/>
                                </a:lnTo>
                                <a:lnTo>
                                  <a:pt x="154" y="164"/>
                                </a:lnTo>
                                <a:lnTo>
                                  <a:pt x="308" y="209"/>
                                </a:lnTo>
                                <a:lnTo>
                                  <a:pt x="492" y="149"/>
                                </a:lnTo>
                                <a:lnTo>
                                  <a:pt x="492" y="194"/>
                                </a:lnTo>
                                <a:lnTo>
                                  <a:pt x="431" y="224"/>
                                </a:lnTo>
                                <a:lnTo>
                                  <a:pt x="292" y="283"/>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218797" y="62266"/>
                            <a:ext cx="35091" cy="29759"/>
                          </a:xfrm>
                          <a:custGeom>
                            <a:avLst/>
                            <a:gdLst>
                              <a:gd name="T0" fmla="*/ 139 w 370"/>
                              <a:gd name="T1" fmla="*/ 314 h 314"/>
                              <a:gd name="T2" fmla="*/ 93 w 370"/>
                              <a:gd name="T3" fmla="*/ 254 h 314"/>
                              <a:gd name="T4" fmla="*/ 77 w 370"/>
                              <a:gd name="T5" fmla="*/ 239 h 314"/>
                              <a:gd name="T6" fmla="*/ 62 w 370"/>
                              <a:gd name="T7" fmla="*/ 224 h 314"/>
                              <a:gd name="T8" fmla="*/ 47 w 370"/>
                              <a:gd name="T9" fmla="*/ 224 h 314"/>
                              <a:gd name="T10" fmla="*/ 16 w 370"/>
                              <a:gd name="T11" fmla="*/ 209 h 314"/>
                              <a:gd name="T12" fmla="*/ 16 w 370"/>
                              <a:gd name="T13" fmla="*/ 179 h 314"/>
                              <a:gd name="T14" fmla="*/ 16 w 370"/>
                              <a:gd name="T15" fmla="*/ 164 h 314"/>
                              <a:gd name="T16" fmla="*/ 0 w 370"/>
                              <a:gd name="T17" fmla="*/ 149 h 314"/>
                              <a:gd name="T18" fmla="*/ 0 w 370"/>
                              <a:gd name="T19" fmla="*/ 105 h 314"/>
                              <a:gd name="T20" fmla="*/ 0 w 370"/>
                              <a:gd name="T21" fmla="*/ 90 h 314"/>
                              <a:gd name="T22" fmla="*/ 31 w 370"/>
                              <a:gd name="T23" fmla="*/ 60 h 314"/>
                              <a:gd name="T24" fmla="*/ 62 w 370"/>
                              <a:gd name="T25" fmla="*/ 30 h 314"/>
                              <a:gd name="T26" fmla="*/ 93 w 370"/>
                              <a:gd name="T27" fmla="*/ 0 h 314"/>
                              <a:gd name="T28" fmla="*/ 170 w 370"/>
                              <a:gd name="T29" fmla="*/ 0 h 314"/>
                              <a:gd name="T30" fmla="*/ 154 w 370"/>
                              <a:gd name="T31" fmla="*/ 30 h 314"/>
                              <a:gd name="T32" fmla="*/ 139 w 370"/>
                              <a:gd name="T33" fmla="*/ 30 h 314"/>
                              <a:gd name="T34" fmla="*/ 93 w 370"/>
                              <a:gd name="T35" fmla="*/ 30 h 314"/>
                              <a:gd name="T36" fmla="*/ 77 w 370"/>
                              <a:gd name="T37" fmla="*/ 60 h 314"/>
                              <a:gd name="T38" fmla="*/ 123 w 370"/>
                              <a:gd name="T39" fmla="*/ 90 h 314"/>
                              <a:gd name="T40" fmla="*/ 123 w 370"/>
                              <a:gd name="T41" fmla="*/ 105 h 314"/>
                              <a:gd name="T42" fmla="*/ 139 w 370"/>
                              <a:gd name="T43" fmla="*/ 90 h 314"/>
                              <a:gd name="T44" fmla="*/ 154 w 370"/>
                              <a:gd name="T45" fmla="*/ 90 h 314"/>
                              <a:gd name="T46" fmla="*/ 185 w 370"/>
                              <a:gd name="T47" fmla="*/ 60 h 314"/>
                              <a:gd name="T48" fmla="*/ 216 w 370"/>
                              <a:gd name="T49" fmla="*/ 90 h 314"/>
                              <a:gd name="T50" fmla="*/ 216 w 370"/>
                              <a:gd name="T51" fmla="*/ 105 h 314"/>
                              <a:gd name="T52" fmla="*/ 246 w 370"/>
                              <a:gd name="T53" fmla="*/ 90 h 314"/>
                              <a:gd name="T54" fmla="*/ 262 w 370"/>
                              <a:gd name="T55" fmla="*/ 90 h 314"/>
                              <a:gd name="T56" fmla="*/ 277 w 370"/>
                              <a:gd name="T57" fmla="*/ 60 h 314"/>
                              <a:gd name="T58" fmla="*/ 277 w 370"/>
                              <a:gd name="T59" fmla="*/ 30 h 314"/>
                              <a:gd name="T60" fmla="*/ 262 w 370"/>
                              <a:gd name="T61" fmla="*/ 30 h 314"/>
                              <a:gd name="T62" fmla="*/ 246 w 370"/>
                              <a:gd name="T63" fmla="*/ 30 h 314"/>
                              <a:gd name="T64" fmla="*/ 216 w 370"/>
                              <a:gd name="T65" fmla="*/ 30 h 314"/>
                              <a:gd name="T66" fmla="*/ 216 w 370"/>
                              <a:gd name="T67" fmla="*/ 0 h 314"/>
                              <a:gd name="T68" fmla="*/ 262 w 370"/>
                              <a:gd name="T69" fmla="*/ 0 h 314"/>
                              <a:gd name="T70" fmla="*/ 277 w 370"/>
                              <a:gd name="T71" fmla="*/ 15 h 314"/>
                              <a:gd name="T72" fmla="*/ 308 w 370"/>
                              <a:gd name="T73" fmla="*/ 45 h 314"/>
                              <a:gd name="T74" fmla="*/ 339 w 370"/>
                              <a:gd name="T75" fmla="*/ 75 h 314"/>
                              <a:gd name="T76" fmla="*/ 370 w 370"/>
                              <a:gd name="T77" fmla="*/ 105 h 314"/>
                              <a:gd name="T78" fmla="*/ 370 w 370"/>
                              <a:gd name="T79" fmla="*/ 120 h 314"/>
                              <a:gd name="T80" fmla="*/ 370 w 370"/>
                              <a:gd name="T81" fmla="*/ 149 h 314"/>
                              <a:gd name="T82" fmla="*/ 370 w 370"/>
                              <a:gd name="T83" fmla="*/ 164 h 314"/>
                              <a:gd name="T84" fmla="*/ 370 w 370"/>
                              <a:gd name="T85" fmla="*/ 179 h 314"/>
                              <a:gd name="T86" fmla="*/ 354 w 370"/>
                              <a:gd name="T87" fmla="*/ 194 h 314"/>
                              <a:gd name="T88" fmla="*/ 323 w 370"/>
                              <a:gd name="T89" fmla="*/ 209 h 314"/>
                              <a:gd name="T90" fmla="*/ 308 w 370"/>
                              <a:gd name="T91" fmla="*/ 224 h 314"/>
                              <a:gd name="T92" fmla="*/ 262 w 370"/>
                              <a:gd name="T93" fmla="*/ 254 h 314"/>
                              <a:gd name="T94" fmla="*/ 231 w 370"/>
                              <a:gd name="T95" fmla="*/ 314 h 314"/>
                              <a:gd name="T96" fmla="*/ 216 w 370"/>
                              <a:gd name="T97" fmla="*/ 314 h 314"/>
                              <a:gd name="T98" fmla="*/ 200 w 370"/>
                              <a:gd name="T99" fmla="*/ 314 h 314"/>
                              <a:gd name="T100" fmla="*/ 170 w 370"/>
                              <a:gd name="T101" fmla="*/ 314 h 314"/>
                              <a:gd name="T102" fmla="*/ 139 w 370"/>
                              <a:gd name="T103" fmla="*/ 314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0" h="314">
                                <a:moveTo>
                                  <a:pt x="139" y="314"/>
                                </a:moveTo>
                                <a:lnTo>
                                  <a:pt x="93" y="254"/>
                                </a:lnTo>
                                <a:lnTo>
                                  <a:pt x="77" y="239"/>
                                </a:lnTo>
                                <a:lnTo>
                                  <a:pt x="62" y="224"/>
                                </a:lnTo>
                                <a:lnTo>
                                  <a:pt x="47" y="224"/>
                                </a:lnTo>
                                <a:lnTo>
                                  <a:pt x="16" y="209"/>
                                </a:lnTo>
                                <a:lnTo>
                                  <a:pt x="16" y="179"/>
                                </a:lnTo>
                                <a:lnTo>
                                  <a:pt x="16" y="164"/>
                                </a:lnTo>
                                <a:lnTo>
                                  <a:pt x="0" y="149"/>
                                </a:lnTo>
                                <a:lnTo>
                                  <a:pt x="0" y="105"/>
                                </a:lnTo>
                                <a:lnTo>
                                  <a:pt x="0" y="90"/>
                                </a:lnTo>
                                <a:lnTo>
                                  <a:pt x="31" y="60"/>
                                </a:lnTo>
                                <a:lnTo>
                                  <a:pt x="62" y="30"/>
                                </a:lnTo>
                                <a:lnTo>
                                  <a:pt x="93" y="0"/>
                                </a:lnTo>
                                <a:lnTo>
                                  <a:pt x="170" y="0"/>
                                </a:lnTo>
                                <a:lnTo>
                                  <a:pt x="154" y="30"/>
                                </a:lnTo>
                                <a:lnTo>
                                  <a:pt x="139" y="30"/>
                                </a:lnTo>
                                <a:lnTo>
                                  <a:pt x="93" y="30"/>
                                </a:lnTo>
                                <a:lnTo>
                                  <a:pt x="77" y="60"/>
                                </a:lnTo>
                                <a:lnTo>
                                  <a:pt x="123" y="90"/>
                                </a:lnTo>
                                <a:lnTo>
                                  <a:pt x="123" y="105"/>
                                </a:lnTo>
                                <a:lnTo>
                                  <a:pt x="139" y="90"/>
                                </a:lnTo>
                                <a:lnTo>
                                  <a:pt x="154" y="90"/>
                                </a:lnTo>
                                <a:lnTo>
                                  <a:pt x="185" y="60"/>
                                </a:lnTo>
                                <a:lnTo>
                                  <a:pt x="216" y="90"/>
                                </a:lnTo>
                                <a:lnTo>
                                  <a:pt x="216" y="105"/>
                                </a:lnTo>
                                <a:lnTo>
                                  <a:pt x="246" y="90"/>
                                </a:lnTo>
                                <a:lnTo>
                                  <a:pt x="262" y="90"/>
                                </a:lnTo>
                                <a:lnTo>
                                  <a:pt x="277" y="60"/>
                                </a:lnTo>
                                <a:lnTo>
                                  <a:pt x="277" y="30"/>
                                </a:lnTo>
                                <a:lnTo>
                                  <a:pt x="262" y="30"/>
                                </a:lnTo>
                                <a:lnTo>
                                  <a:pt x="246" y="30"/>
                                </a:lnTo>
                                <a:lnTo>
                                  <a:pt x="216" y="30"/>
                                </a:lnTo>
                                <a:lnTo>
                                  <a:pt x="216" y="0"/>
                                </a:lnTo>
                                <a:lnTo>
                                  <a:pt x="262" y="0"/>
                                </a:lnTo>
                                <a:lnTo>
                                  <a:pt x="277" y="15"/>
                                </a:lnTo>
                                <a:lnTo>
                                  <a:pt x="308" y="45"/>
                                </a:lnTo>
                                <a:lnTo>
                                  <a:pt x="339" y="75"/>
                                </a:lnTo>
                                <a:lnTo>
                                  <a:pt x="370" y="105"/>
                                </a:lnTo>
                                <a:lnTo>
                                  <a:pt x="370" y="120"/>
                                </a:lnTo>
                                <a:lnTo>
                                  <a:pt x="370" y="149"/>
                                </a:lnTo>
                                <a:lnTo>
                                  <a:pt x="370" y="164"/>
                                </a:lnTo>
                                <a:lnTo>
                                  <a:pt x="370" y="179"/>
                                </a:lnTo>
                                <a:lnTo>
                                  <a:pt x="354" y="194"/>
                                </a:lnTo>
                                <a:lnTo>
                                  <a:pt x="323" y="209"/>
                                </a:lnTo>
                                <a:lnTo>
                                  <a:pt x="308" y="224"/>
                                </a:lnTo>
                                <a:lnTo>
                                  <a:pt x="262" y="254"/>
                                </a:lnTo>
                                <a:lnTo>
                                  <a:pt x="231" y="314"/>
                                </a:lnTo>
                                <a:lnTo>
                                  <a:pt x="216" y="314"/>
                                </a:lnTo>
                                <a:lnTo>
                                  <a:pt x="200" y="314"/>
                                </a:lnTo>
                                <a:lnTo>
                                  <a:pt x="170" y="314"/>
                                </a:lnTo>
                                <a:lnTo>
                                  <a:pt x="139" y="31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230463" y="73639"/>
                            <a:ext cx="13183" cy="14121"/>
                          </a:xfrm>
                          <a:custGeom>
                            <a:avLst/>
                            <a:gdLst>
                              <a:gd name="T0" fmla="*/ 62 w 139"/>
                              <a:gd name="T1" fmla="*/ 149 h 149"/>
                              <a:gd name="T2" fmla="*/ 47 w 139"/>
                              <a:gd name="T3" fmla="*/ 119 h 149"/>
                              <a:gd name="T4" fmla="*/ 0 w 139"/>
                              <a:gd name="T5" fmla="*/ 89 h 149"/>
                              <a:gd name="T6" fmla="*/ 16 w 139"/>
                              <a:gd name="T7" fmla="*/ 44 h 149"/>
                              <a:gd name="T8" fmla="*/ 0 w 139"/>
                              <a:gd name="T9" fmla="*/ 14 h 149"/>
                              <a:gd name="T10" fmla="*/ 62 w 139"/>
                              <a:gd name="T11" fmla="*/ 44 h 149"/>
                              <a:gd name="T12" fmla="*/ 123 w 139"/>
                              <a:gd name="T13" fmla="*/ 0 h 149"/>
                              <a:gd name="T14" fmla="*/ 93 w 139"/>
                              <a:gd name="T15" fmla="*/ 44 h 149"/>
                              <a:gd name="T16" fmla="*/ 139 w 139"/>
                              <a:gd name="T17" fmla="*/ 89 h 149"/>
                              <a:gd name="T18" fmla="*/ 77 w 139"/>
                              <a:gd name="T19" fmla="*/ 119 h 149"/>
                              <a:gd name="T20" fmla="*/ 62 w 139"/>
                              <a:gd name="T21" fmla="*/ 149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9" h="149">
                                <a:moveTo>
                                  <a:pt x="62" y="149"/>
                                </a:moveTo>
                                <a:lnTo>
                                  <a:pt x="47" y="119"/>
                                </a:lnTo>
                                <a:lnTo>
                                  <a:pt x="0" y="89"/>
                                </a:lnTo>
                                <a:lnTo>
                                  <a:pt x="16" y="44"/>
                                </a:lnTo>
                                <a:lnTo>
                                  <a:pt x="0" y="14"/>
                                </a:lnTo>
                                <a:lnTo>
                                  <a:pt x="62" y="44"/>
                                </a:lnTo>
                                <a:lnTo>
                                  <a:pt x="123" y="0"/>
                                </a:lnTo>
                                <a:lnTo>
                                  <a:pt x="93" y="44"/>
                                </a:lnTo>
                                <a:lnTo>
                                  <a:pt x="139" y="89"/>
                                </a:lnTo>
                                <a:lnTo>
                                  <a:pt x="77" y="119"/>
                                </a:lnTo>
                                <a:lnTo>
                                  <a:pt x="62"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230463" y="55158"/>
                            <a:ext cx="10243" cy="2843"/>
                          </a:xfrm>
                          <a:custGeom>
                            <a:avLst/>
                            <a:gdLst>
                              <a:gd name="T0" fmla="*/ 16 w 108"/>
                              <a:gd name="T1" fmla="*/ 30 h 30"/>
                              <a:gd name="T2" fmla="*/ 0 w 108"/>
                              <a:gd name="T3" fmla="*/ 15 h 30"/>
                              <a:gd name="T4" fmla="*/ 16 w 108"/>
                              <a:gd name="T5" fmla="*/ 15 h 30"/>
                              <a:gd name="T6" fmla="*/ 31 w 108"/>
                              <a:gd name="T7" fmla="*/ 15 h 30"/>
                              <a:gd name="T8" fmla="*/ 62 w 108"/>
                              <a:gd name="T9" fmla="*/ 0 h 30"/>
                              <a:gd name="T10" fmla="*/ 62 w 108"/>
                              <a:gd name="T11" fmla="*/ 15 h 30"/>
                              <a:gd name="T12" fmla="*/ 77 w 108"/>
                              <a:gd name="T13" fmla="*/ 15 h 30"/>
                              <a:gd name="T14" fmla="*/ 93 w 108"/>
                              <a:gd name="T15" fmla="*/ 30 h 30"/>
                              <a:gd name="T16" fmla="*/ 108 w 108"/>
                              <a:gd name="T17" fmla="*/ 15 h 30"/>
                              <a:gd name="T18" fmla="*/ 93 w 108"/>
                              <a:gd name="T19" fmla="*/ 30 h 30"/>
                              <a:gd name="T20" fmla="*/ 77 w 108"/>
                              <a:gd name="T21" fmla="*/ 30 h 30"/>
                              <a:gd name="T22" fmla="*/ 47 w 108"/>
                              <a:gd name="T23" fmla="*/ 30 h 30"/>
                              <a:gd name="T24" fmla="*/ 16 w 108"/>
                              <a:gd name="T25" fmla="*/ 30 h 30"/>
                              <a:gd name="T26" fmla="*/ 16 w 108"/>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8" h="30">
                                <a:moveTo>
                                  <a:pt x="16" y="30"/>
                                </a:moveTo>
                                <a:lnTo>
                                  <a:pt x="0" y="15"/>
                                </a:lnTo>
                                <a:lnTo>
                                  <a:pt x="16" y="15"/>
                                </a:lnTo>
                                <a:lnTo>
                                  <a:pt x="31" y="15"/>
                                </a:lnTo>
                                <a:lnTo>
                                  <a:pt x="62" y="0"/>
                                </a:lnTo>
                                <a:lnTo>
                                  <a:pt x="62" y="15"/>
                                </a:lnTo>
                                <a:lnTo>
                                  <a:pt x="77" y="15"/>
                                </a:lnTo>
                                <a:lnTo>
                                  <a:pt x="93" y="30"/>
                                </a:lnTo>
                                <a:lnTo>
                                  <a:pt x="108" y="15"/>
                                </a:lnTo>
                                <a:lnTo>
                                  <a:pt x="93" y="30"/>
                                </a:lnTo>
                                <a:lnTo>
                                  <a:pt x="77" y="30"/>
                                </a:lnTo>
                                <a:lnTo>
                                  <a:pt x="47" y="30"/>
                                </a:lnTo>
                                <a:lnTo>
                                  <a:pt x="16" y="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264037" y="62266"/>
                            <a:ext cx="34996" cy="29759"/>
                          </a:xfrm>
                          <a:custGeom>
                            <a:avLst/>
                            <a:gdLst>
                              <a:gd name="T0" fmla="*/ 139 w 369"/>
                              <a:gd name="T1" fmla="*/ 314 h 314"/>
                              <a:gd name="T2" fmla="*/ 108 w 369"/>
                              <a:gd name="T3" fmla="*/ 254 h 314"/>
                              <a:gd name="T4" fmla="*/ 93 w 369"/>
                              <a:gd name="T5" fmla="*/ 239 h 314"/>
                              <a:gd name="T6" fmla="*/ 62 w 369"/>
                              <a:gd name="T7" fmla="*/ 224 h 314"/>
                              <a:gd name="T8" fmla="*/ 46 w 369"/>
                              <a:gd name="T9" fmla="*/ 224 h 314"/>
                              <a:gd name="T10" fmla="*/ 16 w 369"/>
                              <a:gd name="T11" fmla="*/ 209 h 314"/>
                              <a:gd name="T12" fmla="*/ 16 w 369"/>
                              <a:gd name="T13" fmla="*/ 194 h 314"/>
                              <a:gd name="T14" fmla="*/ 16 w 369"/>
                              <a:gd name="T15" fmla="*/ 164 h 314"/>
                              <a:gd name="T16" fmla="*/ 16 w 369"/>
                              <a:gd name="T17" fmla="*/ 149 h 314"/>
                              <a:gd name="T18" fmla="*/ 0 w 369"/>
                              <a:gd name="T19" fmla="*/ 120 h 314"/>
                              <a:gd name="T20" fmla="*/ 16 w 369"/>
                              <a:gd name="T21" fmla="*/ 90 h 314"/>
                              <a:gd name="T22" fmla="*/ 31 w 369"/>
                              <a:gd name="T23" fmla="*/ 60 h 314"/>
                              <a:gd name="T24" fmla="*/ 77 w 369"/>
                              <a:gd name="T25" fmla="*/ 30 h 314"/>
                              <a:gd name="T26" fmla="*/ 108 w 369"/>
                              <a:gd name="T27" fmla="*/ 0 h 314"/>
                              <a:gd name="T28" fmla="*/ 169 w 369"/>
                              <a:gd name="T29" fmla="*/ 0 h 314"/>
                              <a:gd name="T30" fmla="*/ 154 w 369"/>
                              <a:gd name="T31" fmla="*/ 30 h 314"/>
                              <a:gd name="T32" fmla="*/ 139 w 369"/>
                              <a:gd name="T33" fmla="*/ 30 h 314"/>
                              <a:gd name="T34" fmla="*/ 108 w 369"/>
                              <a:gd name="T35" fmla="*/ 30 h 314"/>
                              <a:gd name="T36" fmla="*/ 77 w 369"/>
                              <a:gd name="T37" fmla="*/ 60 h 314"/>
                              <a:gd name="T38" fmla="*/ 123 w 369"/>
                              <a:gd name="T39" fmla="*/ 90 h 314"/>
                              <a:gd name="T40" fmla="*/ 139 w 369"/>
                              <a:gd name="T41" fmla="*/ 105 h 314"/>
                              <a:gd name="T42" fmla="*/ 139 w 369"/>
                              <a:gd name="T43" fmla="*/ 105 h 314"/>
                              <a:gd name="T44" fmla="*/ 154 w 369"/>
                              <a:gd name="T45" fmla="*/ 90 h 314"/>
                              <a:gd name="T46" fmla="*/ 185 w 369"/>
                              <a:gd name="T47" fmla="*/ 60 h 314"/>
                              <a:gd name="T48" fmla="*/ 216 w 369"/>
                              <a:gd name="T49" fmla="*/ 90 h 314"/>
                              <a:gd name="T50" fmla="*/ 231 w 369"/>
                              <a:gd name="T51" fmla="*/ 105 h 314"/>
                              <a:gd name="T52" fmla="*/ 246 w 369"/>
                              <a:gd name="T53" fmla="*/ 105 h 314"/>
                              <a:gd name="T54" fmla="*/ 262 w 369"/>
                              <a:gd name="T55" fmla="*/ 90 h 314"/>
                              <a:gd name="T56" fmla="*/ 277 w 369"/>
                              <a:gd name="T57" fmla="*/ 60 h 314"/>
                              <a:gd name="T58" fmla="*/ 277 w 369"/>
                              <a:gd name="T59" fmla="*/ 45 h 314"/>
                              <a:gd name="T60" fmla="*/ 262 w 369"/>
                              <a:gd name="T61" fmla="*/ 30 h 314"/>
                              <a:gd name="T62" fmla="*/ 246 w 369"/>
                              <a:gd name="T63" fmla="*/ 45 h 314"/>
                              <a:gd name="T64" fmla="*/ 216 w 369"/>
                              <a:gd name="T65" fmla="*/ 30 h 314"/>
                              <a:gd name="T66" fmla="*/ 216 w 369"/>
                              <a:gd name="T67" fmla="*/ 0 h 314"/>
                              <a:gd name="T68" fmla="*/ 262 w 369"/>
                              <a:gd name="T69" fmla="*/ 0 h 314"/>
                              <a:gd name="T70" fmla="*/ 277 w 369"/>
                              <a:gd name="T71" fmla="*/ 15 h 314"/>
                              <a:gd name="T72" fmla="*/ 308 w 369"/>
                              <a:gd name="T73" fmla="*/ 45 h 314"/>
                              <a:gd name="T74" fmla="*/ 339 w 369"/>
                              <a:gd name="T75" fmla="*/ 75 h 314"/>
                              <a:gd name="T76" fmla="*/ 369 w 369"/>
                              <a:gd name="T77" fmla="*/ 120 h 314"/>
                              <a:gd name="T78" fmla="*/ 369 w 369"/>
                              <a:gd name="T79" fmla="*/ 120 h 314"/>
                              <a:gd name="T80" fmla="*/ 369 w 369"/>
                              <a:gd name="T81" fmla="*/ 149 h 314"/>
                              <a:gd name="T82" fmla="*/ 369 w 369"/>
                              <a:gd name="T83" fmla="*/ 164 h 314"/>
                              <a:gd name="T84" fmla="*/ 369 w 369"/>
                              <a:gd name="T85" fmla="*/ 194 h 314"/>
                              <a:gd name="T86" fmla="*/ 354 w 369"/>
                              <a:gd name="T87" fmla="*/ 209 h 314"/>
                              <a:gd name="T88" fmla="*/ 323 w 369"/>
                              <a:gd name="T89" fmla="*/ 209 h 314"/>
                              <a:gd name="T90" fmla="*/ 308 w 369"/>
                              <a:gd name="T91" fmla="*/ 224 h 314"/>
                              <a:gd name="T92" fmla="*/ 262 w 369"/>
                              <a:gd name="T93" fmla="*/ 254 h 314"/>
                              <a:gd name="T94" fmla="*/ 231 w 369"/>
                              <a:gd name="T95" fmla="*/ 314 h 314"/>
                              <a:gd name="T96" fmla="*/ 216 w 369"/>
                              <a:gd name="T97" fmla="*/ 314 h 314"/>
                              <a:gd name="T98" fmla="*/ 200 w 369"/>
                              <a:gd name="T99" fmla="*/ 314 h 314"/>
                              <a:gd name="T100" fmla="*/ 169 w 369"/>
                              <a:gd name="T101" fmla="*/ 314 h 314"/>
                              <a:gd name="T102" fmla="*/ 139 w 369"/>
                              <a:gd name="T103" fmla="*/ 314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9" h="314">
                                <a:moveTo>
                                  <a:pt x="139" y="314"/>
                                </a:moveTo>
                                <a:lnTo>
                                  <a:pt x="108" y="254"/>
                                </a:lnTo>
                                <a:lnTo>
                                  <a:pt x="93" y="239"/>
                                </a:lnTo>
                                <a:lnTo>
                                  <a:pt x="62" y="224"/>
                                </a:lnTo>
                                <a:lnTo>
                                  <a:pt x="46" y="224"/>
                                </a:lnTo>
                                <a:lnTo>
                                  <a:pt x="16" y="209"/>
                                </a:lnTo>
                                <a:lnTo>
                                  <a:pt x="16" y="194"/>
                                </a:lnTo>
                                <a:lnTo>
                                  <a:pt x="16" y="164"/>
                                </a:lnTo>
                                <a:lnTo>
                                  <a:pt x="16" y="149"/>
                                </a:lnTo>
                                <a:lnTo>
                                  <a:pt x="0" y="120"/>
                                </a:lnTo>
                                <a:lnTo>
                                  <a:pt x="16" y="90"/>
                                </a:lnTo>
                                <a:lnTo>
                                  <a:pt x="31" y="60"/>
                                </a:lnTo>
                                <a:lnTo>
                                  <a:pt x="77" y="30"/>
                                </a:lnTo>
                                <a:lnTo>
                                  <a:pt x="108" y="0"/>
                                </a:lnTo>
                                <a:lnTo>
                                  <a:pt x="169" y="0"/>
                                </a:lnTo>
                                <a:lnTo>
                                  <a:pt x="154" y="30"/>
                                </a:lnTo>
                                <a:lnTo>
                                  <a:pt x="139" y="30"/>
                                </a:lnTo>
                                <a:lnTo>
                                  <a:pt x="108" y="30"/>
                                </a:lnTo>
                                <a:lnTo>
                                  <a:pt x="77" y="60"/>
                                </a:lnTo>
                                <a:lnTo>
                                  <a:pt x="123" y="90"/>
                                </a:lnTo>
                                <a:lnTo>
                                  <a:pt x="139" y="105"/>
                                </a:lnTo>
                                <a:lnTo>
                                  <a:pt x="154" y="90"/>
                                </a:lnTo>
                                <a:lnTo>
                                  <a:pt x="185" y="60"/>
                                </a:lnTo>
                                <a:lnTo>
                                  <a:pt x="216" y="90"/>
                                </a:lnTo>
                                <a:lnTo>
                                  <a:pt x="231" y="105"/>
                                </a:lnTo>
                                <a:lnTo>
                                  <a:pt x="246" y="105"/>
                                </a:lnTo>
                                <a:lnTo>
                                  <a:pt x="262" y="90"/>
                                </a:lnTo>
                                <a:lnTo>
                                  <a:pt x="277" y="60"/>
                                </a:lnTo>
                                <a:lnTo>
                                  <a:pt x="277" y="45"/>
                                </a:lnTo>
                                <a:lnTo>
                                  <a:pt x="262" y="30"/>
                                </a:lnTo>
                                <a:lnTo>
                                  <a:pt x="246" y="45"/>
                                </a:lnTo>
                                <a:lnTo>
                                  <a:pt x="216" y="30"/>
                                </a:lnTo>
                                <a:lnTo>
                                  <a:pt x="216" y="0"/>
                                </a:lnTo>
                                <a:lnTo>
                                  <a:pt x="262" y="0"/>
                                </a:lnTo>
                                <a:lnTo>
                                  <a:pt x="277" y="15"/>
                                </a:lnTo>
                                <a:lnTo>
                                  <a:pt x="308" y="45"/>
                                </a:lnTo>
                                <a:lnTo>
                                  <a:pt x="339" y="75"/>
                                </a:lnTo>
                                <a:lnTo>
                                  <a:pt x="369" y="120"/>
                                </a:lnTo>
                                <a:lnTo>
                                  <a:pt x="369" y="149"/>
                                </a:lnTo>
                                <a:lnTo>
                                  <a:pt x="369" y="164"/>
                                </a:lnTo>
                                <a:lnTo>
                                  <a:pt x="369" y="194"/>
                                </a:lnTo>
                                <a:lnTo>
                                  <a:pt x="354" y="209"/>
                                </a:lnTo>
                                <a:lnTo>
                                  <a:pt x="323" y="209"/>
                                </a:lnTo>
                                <a:lnTo>
                                  <a:pt x="308" y="224"/>
                                </a:lnTo>
                                <a:lnTo>
                                  <a:pt x="262" y="254"/>
                                </a:lnTo>
                                <a:lnTo>
                                  <a:pt x="231" y="314"/>
                                </a:lnTo>
                                <a:lnTo>
                                  <a:pt x="216" y="314"/>
                                </a:lnTo>
                                <a:lnTo>
                                  <a:pt x="200" y="314"/>
                                </a:lnTo>
                                <a:lnTo>
                                  <a:pt x="169" y="314"/>
                                </a:lnTo>
                                <a:lnTo>
                                  <a:pt x="139" y="31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275702" y="73639"/>
                            <a:ext cx="13183" cy="14121"/>
                          </a:xfrm>
                          <a:custGeom>
                            <a:avLst/>
                            <a:gdLst>
                              <a:gd name="T0" fmla="*/ 62 w 139"/>
                              <a:gd name="T1" fmla="*/ 149 h 149"/>
                              <a:gd name="T2" fmla="*/ 46 w 139"/>
                              <a:gd name="T3" fmla="*/ 119 h 149"/>
                              <a:gd name="T4" fmla="*/ 0 w 139"/>
                              <a:gd name="T5" fmla="*/ 89 h 149"/>
                              <a:gd name="T6" fmla="*/ 31 w 139"/>
                              <a:gd name="T7" fmla="*/ 59 h 149"/>
                              <a:gd name="T8" fmla="*/ 0 w 139"/>
                              <a:gd name="T9" fmla="*/ 14 h 149"/>
                              <a:gd name="T10" fmla="*/ 62 w 139"/>
                              <a:gd name="T11" fmla="*/ 44 h 149"/>
                              <a:gd name="T12" fmla="*/ 123 w 139"/>
                              <a:gd name="T13" fmla="*/ 0 h 149"/>
                              <a:gd name="T14" fmla="*/ 93 w 139"/>
                              <a:gd name="T15" fmla="*/ 59 h 149"/>
                              <a:gd name="T16" fmla="*/ 139 w 139"/>
                              <a:gd name="T17" fmla="*/ 89 h 149"/>
                              <a:gd name="T18" fmla="*/ 77 w 139"/>
                              <a:gd name="T19" fmla="*/ 119 h 149"/>
                              <a:gd name="T20" fmla="*/ 62 w 139"/>
                              <a:gd name="T21" fmla="*/ 149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9" h="149">
                                <a:moveTo>
                                  <a:pt x="62" y="149"/>
                                </a:moveTo>
                                <a:lnTo>
                                  <a:pt x="46" y="119"/>
                                </a:lnTo>
                                <a:lnTo>
                                  <a:pt x="0" y="89"/>
                                </a:lnTo>
                                <a:lnTo>
                                  <a:pt x="31" y="59"/>
                                </a:lnTo>
                                <a:lnTo>
                                  <a:pt x="0" y="14"/>
                                </a:lnTo>
                                <a:lnTo>
                                  <a:pt x="62" y="44"/>
                                </a:lnTo>
                                <a:lnTo>
                                  <a:pt x="123" y="0"/>
                                </a:lnTo>
                                <a:lnTo>
                                  <a:pt x="93" y="59"/>
                                </a:lnTo>
                                <a:lnTo>
                                  <a:pt x="139" y="89"/>
                                </a:lnTo>
                                <a:lnTo>
                                  <a:pt x="77" y="119"/>
                                </a:lnTo>
                                <a:lnTo>
                                  <a:pt x="62"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275702" y="55158"/>
                            <a:ext cx="10243" cy="2843"/>
                          </a:xfrm>
                          <a:custGeom>
                            <a:avLst/>
                            <a:gdLst>
                              <a:gd name="T0" fmla="*/ 16 w 108"/>
                              <a:gd name="T1" fmla="*/ 30 h 30"/>
                              <a:gd name="T2" fmla="*/ 0 w 108"/>
                              <a:gd name="T3" fmla="*/ 15 h 30"/>
                              <a:gd name="T4" fmla="*/ 16 w 108"/>
                              <a:gd name="T5" fmla="*/ 15 h 30"/>
                              <a:gd name="T6" fmla="*/ 31 w 108"/>
                              <a:gd name="T7" fmla="*/ 15 h 30"/>
                              <a:gd name="T8" fmla="*/ 62 w 108"/>
                              <a:gd name="T9" fmla="*/ 0 h 30"/>
                              <a:gd name="T10" fmla="*/ 62 w 108"/>
                              <a:gd name="T11" fmla="*/ 15 h 30"/>
                              <a:gd name="T12" fmla="*/ 77 w 108"/>
                              <a:gd name="T13" fmla="*/ 15 h 30"/>
                              <a:gd name="T14" fmla="*/ 93 w 108"/>
                              <a:gd name="T15" fmla="*/ 30 h 30"/>
                              <a:gd name="T16" fmla="*/ 108 w 108"/>
                              <a:gd name="T17" fmla="*/ 15 h 30"/>
                              <a:gd name="T18" fmla="*/ 93 w 108"/>
                              <a:gd name="T19" fmla="*/ 30 h 30"/>
                              <a:gd name="T20" fmla="*/ 77 w 108"/>
                              <a:gd name="T21" fmla="*/ 30 h 30"/>
                              <a:gd name="T22" fmla="*/ 62 w 108"/>
                              <a:gd name="T23" fmla="*/ 30 h 30"/>
                              <a:gd name="T24" fmla="*/ 31 w 108"/>
                              <a:gd name="T25" fmla="*/ 30 h 30"/>
                              <a:gd name="T26" fmla="*/ 16 w 108"/>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8" h="30">
                                <a:moveTo>
                                  <a:pt x="16" y="30"/>
                                </a:moveTo>
                                <a:lnTo>
                                  <a:pt x="0" y="15"/>
                                </a:lnTo>
                                <a:lnTo>
                                  <a:pt x="16" y="15"/>
                                </a:lnTo>
                                <a:lnTo>
                                  <a:pt x="31" y="15"/>
                                </a:lnTo>
                                <a:lnTo>
                                  <a:pt x="62" y="0"/>
                                </a:lnTo>
                                <a:lnTo>
                                  <a:pt x="62" y="15"/>
                                </a:lnTo>
                                <a:lnTo>
                                  <a:pt x="77" y="15"/>
                                </a:lnTo>
                                <a:lnTo>
                                  <a:pt x="93" y="30"/>
                                </a:lnTo>
                                <a:lnTo>
                                  <a:pt x="108" y="15"/>
                                </a:lnTo>
                                <a:lnTo>
                                  <a:pt x="93" y="30"/>
                                </a:lnTo>
                                <a:lnTo>
                                  <a:pt x="77" y="30"/>
                                </a:lnTo>
                                <a:lnTo>
                                  <a:pt x="62" y="30"/>
                                </a:lnTo>
                                <a:lnTo>
                                  <a:pt x="31" y="30"/>
                                </a:lnTo>
                                <a:lnTo>
                                  <a:pt x="16" y="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42128" y="113254"/>
                            <a:ext cx="35091" cy="28242"/>
                          </a:xfrm>
                          <a:custGeom>
                            <a:avLst/>
                            <a:gdLst>
                              <a:gd name="T0" fmla="*/ 139 w 370"/>
                              <a:gd name="T1" fmla="*/ 298 h 298"/>
                              <a:gd name="T2" fmla="*/ 93 w 370"/>
                              <a:gd name="T3" fmla="*/ 253 h 298"/>
                              <a:gd name="T4" fmla="*/ 77 w 370"/>
                              <a:gd name="T5" fmla="*/ 239 h 298"/>
                              <a:gd name="T6" fmla="*/ 62 w 370"/>
                              <a:gd name="T7" fmla="*/ 224 h 298"/>
                              <a:gd name="T8" fmla="*/ 47 w 370"/>
                              <a:gd name="T9" fmla="*/ 209 h 298"/>
                              <a:gd name="T10" fmla="*/ 16 w 370"/>
                              <a:gd name="T11" fmla="*/ 194 h 298"/>
                              <a:gd name="T12" fmla="*/ 16 w 370"/>
                              <a:gd name="T13" fmla="*/ 179 h 298"/>
                              <a:gd name="T14" fmla="*/ 16 w 370"/>
                              <a:gd name="T15" fmla="*/ 164 h 298"/>
                              <a:gd name="T16" fmla="*/ 16 w 370"/>
                              <a:gd name="T17" fmla="*/ 134 h 298"/>
                              <a:gd name="T18" fmla="*/ 0 w 370"/>
                              <a:gd name="T19" fmla="*/ 119 h 298"/>
                              <a:gd name="T20" fmla="*/ 16 w 370"/>
                              <a:gd name="T21" fmla="*/ 89 h 298"/>
                              <a:gd name="T22" fmla="*/ 31 w 370"/>
                              <a:gd name="T23" fmla="*/ 59 h 298"/>
                              <a:gd name="T24" fmla="*/ 62 w 370"/>
                              <a:gd name="T25" fmla="*/ 29 h 298"/>
                              <a:gd name="T26" fmla="*/ 93 w 370"/>
                              <a:gd name="T27" fmla="*/ 0 h 298"/>
                              <a:gd name="T28" fmla="*/ 154 w 370"/>
                              <a:gd name="T29" fmla="*/ 0 h 298"/>
                              <a:gd name="T30" fmla="*/ 154 w 370"/>
                              <a:gd name="T31" fmla="*/ 29 h 298"/>
                              <a:gd name="T32" fmla="*/ 139 w 370"/>
                              <a:gd name="T33" fmla="*/ 29 h 298"/>
                              <a:gd name="T34" fmla="*/ 93 w 370"/>
                              <a:gd name="T35" fmla="*/ 29 h 298"/>
                              <a:gd name="T36" fmla="*/ 77 w 370"/>
                              <a:gd name="T37" fmla="*/ 59 h 298"/>
                              <a:gd name="T38" fmla="*/ 124 w 370"/>
                              <a:gd name="T39" fmla="*/ 89 h 298"/>
                              <a:gd name="T40" fmla="*/ 139 w 370"/>
                              <a:gd name="T41" fmla="*/ 104 h 298"/>
                              <a:gd name="T42" fmla="*/ 139 w 370"/>
                              <a:gd name="T43" fmla="*/ 89 h 298"/>
                              <a:gd name="T44" fmla="*/ 154 w 370"/>
                              <a:gd name="T45" fmla="*/ 89 h 298"/>
                              <a:gd name="T46" fmla="*/ 185 w 370"/>
                              <a:gd name="T47" fmla="*/ 59 h 298"/>
                              <a:gd name="T48" fmla="*/ 216 w 370"/>
                              <a:gd name="T49" fmla="*/ 89 h 298"/>
                              <a:gd name="T50" fmla="*/ 231 w 370"/>
                              <a:gd name="T51" fmla="*/ 104 h 298"/>
                              <a:gd name="T52" fmla="*/ 247 w 370"/>
                              <a:gd name="T53" fmla="*/ 89 h 298"/>
                              <a:gd name="T54" fmla="*/ 262 w 370"/>
                              <a:gd name="T55" fmla="*/ 89 h 298"/>
                              <a:gd name="T56" fmla="*/ 277 w 370"/>
                              <a:gd name="T57" fmla="*/ 59 h 298"/>
                              <a:gd name="T58" fmla="*/ 262 w 370"/>
                              <a:gd name="T59" fmla="*/ 29 h 298"/>
                              <a:gd name="T60" fmla="*/ 262 w 370"/>
                              <a:gd name="T61" fmla="*/ 29 h 298"/>
                              <a:gd name="T62" fmla="*/ 231 w 370"/>
                              <a:gd name="T63" fmla="*/ 29 h 298"/>
                              <a:gd name="T64" fmla="*/ 216 w 370"/>
                              <a:gd name="T65" fmla="*/ 15 h 298"/>
                              <a:gd name="T66" fmla="*/ 216 w 370"/>
                              <a:gd name="T67" fmla="*/ 0 h 298"/>
                              <a:gd name="T68" fmla="*/ 262 w 370"/>
                              <a:gd name="T69" fmla="*/ 0 h 298"/>
                              <a:gd name="T70" fmla="*/ 277 w 370"/>
                              <a:gd name="T71" fmla="*/ 15 h 298"/>
                              <a:gd name="T72" fmla="*/ 308 w 370"/>
                              <a:gd name="T73" fmla="*/ 44 h 298"/>
                              <a:gd name="T74" fmla="*/ 339 w 370"/>
                              <a:gd name="T75" fmla="*/ 74 h 298"/>
                              <a:gd name="T76" fmla="*/ 370 w 370"/>
                              <a:gd name="T77" fmla="*/ 119 h 298"/>
                              <a:gd name="T78" fmla="*/ 370 w 370"/>
                              <a:gd name="T79" fmla="*/ 119 h 298"/>
                              <a:gd name="T80" fmla="*/ 370 w 370"/>
                              <a:gd name="T81" fmla="*/ 134 h 298"/>
                              <a:gd name="T82" fmla="*/ 370 w 370"/>
                              <a:gd name="T83" fmla="*/ 164 h 298"/>
                              <a:gd name="T84" fmla="*/ 370 w 370"/>
                              <a:gd name="T85" fmla="*/ 179 h 298"/>
                              <a:gd name="T86" fmla="*/ 354 w 370"/>
                              <a:gd name="T87" fmla="*/ 194 h 298"/>
                              <a:gd name="T88" fmla="*/ 324 w 370"/>
                              <a:gd name="T89" fmla="*/ 209 h 298"/>
                              <a:gd name="T90" fmla="*/ 293 w 370"/>
                              <a:gd name="T91" fmla="*/ 239 h 298"/>
                              <a:gd name="T92" fmla="*/ 262 w 370"/>
                              <a:gd name="T93" fmla="*/ 253 h 298"/>
                              <a:gd name="T94" fmla="*/ 231 w 370"/>
                              <a:gd name="T95" fmla="*/ 298 h 298"/>
                              <a:gd name="T96" fmla="*/ 216 w 370"/>
                              <a:gd name="T97" fmla="*/ 298 h 298"/>
                              <a:gd name="T98" fmla="*/ 200 w 370"/>
                              <a:gd name="T99" fmla="*/ 298 h 298"/>
                              <a:gd name="T100" fmla="*/ 154 w 370"/>
                              <a:gd name="T101" fmla="*/ 298 h 298"/>
                              <a:gd name="T102" fmla="*/ 139 w 370"/>
                              <a:gd name="T103" fmla="*/ 298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0" h="298">
                                <a:moveTo>
                                  <a:pt x="139" y="298"/>
                                </a:moveTo>
                                <a:lnTo>
                                  <a:pt x="93" y="253"/>
                                </a:lnTo>
                                <a:lnTo>
                                  <a:pt x="77" y="239"/>
                                </a:lnTo>
                                <a:lnTo>
                                  <a:pt x="62" y="224"/>
                                </a:lnTo>
                                <a:lnTo>
                                  <a:pt x="47" y="209"/>
                                </a:lnTo>
                                <a:lnTo>
                                  <a:pt x="16" y="194"/>
                                </a:lnTo>
                                <a:lnTo>
                                  <a:pt x="16" y="179"/>
                                </a:lnTo>
                                <a:lnTo>
                                  <a:pt x="16" y="164"/>
                                </a:lnTo>
                                <a:lnTo>
                                  <a:pt x="16" y="134"/>
                                </a:lnTo>
                                <a:lnTo>
                                  <a:pt x="0" y="119"/>
                                </a:lnTo>
                                <a:lnTo>
                                  <a:pt x="16" y="89"/>
                                </a:lnTo>
                                <a:lnTo>
                                  <a:pt x="31" y="59"/>
                                </a:lnTo>
                                <a:lnTo>
                                  <a:pt x="62" y="29"/>
                                </a:lnTo>
                                <a:lnTo>
                                  <a:pt x="93" y="0"/>
                                </a:lnTo>
                                <a:lnTo>
                                  <a:pt x="154" y="0"/>
                                </a:lnTo>
                                <a:lnTo>
                                  <a:pt x="154" y="29"/>
                                </a:lnTo>
                                <a:lnTo>
                                  <a:pt x="139" y="29"/>
                                </a:lnTo>
                                <a:lnTo>
                                  <a:pt x="93" y="29"/>
                                </a:lnTo>
                                <a:lnTo>
                                  <a:pt x="77" y="59"/>
                                </a:lnTo>
                                <a:lnTo>
                                  <a:pt x="124" y="89"/>
                                </a:lnTo>
                                <a:lnTo>
                                  <a:pt x="139" y="104"/>
                                </a:lnTo>
                                <a:lnTo>
                                  <a:pt x="139" y="89"/>
                                </a:lnTo>
                                <a:lnTo>
                                  <a:pt x="154" y="89"/>
                                </a:lnTo>
                                <a:lnTo>
                                  <a:pt x="185" y="59"/>
                                </a:lnTo>
                                <a:lnTo>
                                  <a:pt x="216" y="89"/>
                                </a:lnTo>
                                <a:lnTo>
                                  <a:pt x="231" y="104"/>
                                </a:lnTo>
                                <a:lnTo>
                                  <a:pt x="247" y="89"/>
                                </a:lnTo>
                                <a:lnTo>
                                  <a:pt x="262" y="89"/>
                                </a:lnTo>
                                <a:lnTo>
                                  <a:pt x="277" y="59"/>
                                </a:lnTo>
                                <a:lnTo>
                                  <a:pt x="262" y="29"/>
                                </a:lnTo>
                                <a:lnTo>
                                  <a:pt x="231" y="29"/>
                                </a:lnTo>
                                <a:lnTo>
                                  <a:pt x="216" y="15"/>
                                </a:lnTo>
                                <a:lnTo>
                                  <a:pt x="216" y="0"/>
                                </a:lnTo>
                                <a:lnTo>
                                  <a:pt x="262" y="0"/>
                                </a:lnTo>
                                <a:lnTo>
                                  <a:pt x="277" y="15"/>
                                </a:lnTo>
                                <a:lnTo>
                                  <a:pt x="308" y="44"/>
                                </a:lnTo>
                                <a:lnTo>
                                  <a:pt x="339" y="74"/>
                                </a:lnTo>
                                <a:lnTo>
                                  <a:pt x="370" y="119"/>
                                </a:lnTo>
                                <a:lnTo>
                                  <a:pt x="370" y="134"/>
                                </a:lnTo>
                                <a:lnTo>
                                  <a:pt x="370" y="164"/>
                                </a:lnTo>
                                <a:lnTo>
                                  <a:pt x="370" y="179"/>
                                </a:lnTo>
                                <a:lnTo>
                                  <a:pt x="354" y="194"/>
                                </a:lnTo>
                                <a:lnTo>
                                  <a:pt x="324" y="209"/>
                                </a:lnTo>
                                <a:lnTo>
                                  <a:pt x="293" y="239"/>
                                </a:lnTo>
                                <a:lnTo>
                                  <a:pt x="262" y="253"/>
                                </a:lnTo>
                                <a:lnTo>
                                  <a:pt x="231" y="298"/>
                                </a:lnTo>
                                <a:lnTo>
                                  <a:pt x="216" y="298"/>
                                </a:lnTo>
                                <a:lnTo>
                                  <a:pt x="200" y="298"/>
                                </a:lnTo>
                                <a:lnTo>
                                  <a:pt x="154" y="298"/>
                                </a:lnTo>
                                <a:lnTo>
                                  <a:pt x="139" y="29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53889" y="124532"/>
                            <a:ext cx="13088" cy="12700"/>
                          </a:xfrm>
                          <a:custGeom>
                            <a:avLst/>
                            <a:gdLst>
                              <a:gd name="T0" fmla="*/ 61 w 138"/>
                              <a:gd name="T1" fmla="*/ 134 h 134"/>
                              <a:gd name="T2" fmla="*/ 30 w 138"/>
                              <a:gd name="T3" fmla="*/ 120 h 134"/>
                              <a:gd name="T4" fmla="*/ 0 w 138"/>
                              <a:gd name="T5" fmla="*/ 90 h 134"/>
                              <a:gd name="T6" fmla="*/ 30 w 138"/>
                              <a:gd name="T7" fmla="*/ 60 h 134"/>
                              <a:gd name="T8" fmla="*/ 0 w 138"/>
                              <a:gd name="T9" fmla="*/ 15 h 134"/>
                              <a:gd name="T10" fmla="*/ 61 w 138"/>
                              <a:gd name="T11" fmla="*/ 30 h 134"/>
                              <a:gd name="T12" fmla="*/ 123 w 138"/>
                              <a:gd name="T13" fmla="*/ 0 h 134"/>
                              <a:gd name="T14" fmla="*/ 92 w 138"/>
                              <a:gd name="T15" fmla="*/ 60 h 134"/>
                              <a:gd name="T16" fmla="*/ 138 w 138"/>
                              <a:gd name="T17" fmla="*/ 75 h 134"/>
                              <a:gd name="T18" fmla="*/ 76 w 138"/>
                              <a:gd name="T19" fmla="*/ 120 h 134"/>
                              <a:gd name="T20" fmla="*/ 61 w 138"/>
                              <a:gd name="T21"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 h="134">
                                <a:moveTo>
                                  <a:pt x="61" y="134"/>
                                </a:moveTo>
                                <a:lnTo>
                                  <a:pt x="30" y="120"/>
                                </a:lnTo>
                                <a:lnTo>
                                  <a:pt x="0" y="90"/>
                                </a:lnTo>
                                <a:lnTo>
                                  <a:pt x="30" y="60"/>
                                </a:lnTo>
                                <a:lnTo>
                                  <a:pt x="0" y="15"/>
                                </a:lnTo>
                                <a:lnTo>
                                  <a:pt x="61" y="30"/>
                                </a:lnTo>
                                <a:lnTo>
                                  <a:pt x="123" y="0"/>
                                </a:lnTo>
                                <a:lnTo>
                                  <a:pt x="92" y="60"/>
                                </a:lnTo>
                                <a:lnTo>
                                  <a:pt x="138" y="75"/>
                                </a:lnTo>
                                <a:lnTo>
                                  <a:pt x="76" y="120"/>
                                </a:lnTo>
                                <a:lnTo>
                                  <a:pt x="61"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253889" y="106146"/>
                            <a:ext cx="10148" cy="2843"/>
                          </a:xfrm>
                          <a:custGeom>
                            <a:avLst/>
                            <a:gdLst>
                              <a:gd name="T0" fmla="*/ 15 w 107"/>
                              <a:gd name="T1" fmla="*/ 30 h 30"/>
                              <a:gd name="T2" fmla="*/ 0 w 107"/>
                              <a:gd name="T3" fmla="*/ 30 h 30"/>
                              <a:gd name="T4" fmla="*/ 15 w 107"/>
                              <a:gd name="T5" fmla="*/ 30 h 30"/>
                              <a:gd name="T6" fmla="*/ 30 w 107"/>
                              <a:gd name="T7" fmla="*/ 30 h 30"/>
                              <a:gd name="T8" fmla="*/ 61 w 107"/>
                              <a:gd name="T9" fmla="*/ 0 h 30"/>
                              <a:gd name="T10" fmla="*/ 61 w 107"/>
                              <a:gd name="T11" fmla="*/ 0 h 30"/>
                              <a:gd name="T12" fmla="*/ 76 w 107"/>
                              <a:gd name="T13" fmla="*/ 15 h 30"/>
                              <a:gd name="T14" fmla="*/ 76 w 107"/>
                              <a:gd name="T15" fmla="*/ 30 h 30"/>
                              <a:gd name="T16" fmla="*/ 107 w 107"/>
                              <a:gd name="T17" fmla="*/ 15 h 30"/>
                              <a:gd name="T18" fmla="*/ 92 w 107"/>
                              <a:gd name="T19" fmla="*/ 30 h 30"/>
                              <a:gd name="T20" fmla="*/ 76 w 107"/>
                              <a:gd name="T21" fmla="*/ 30 h 30"/>
                              <a:gd name="T22" fmla="*/ 46 w 107"/>
                              <a:gd name="T23" fmla="*/ 30 h 30"/>
                              <a:gd name="T24" fmla="*/ 30 w 107"/>
                              <a:gd name="T25" fmla="*/ 30 h 30"/>
                              <a:gd name="T26" fmla="*/ 15 w 107"/>
                              <a:gd name="T2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30">
                                <a:moveTo>
                                  <a:pt x="15" y="30"/>
                                </a:moveTo>
                                <a:lnTo>
                                  <a:pt x="0" y="30"/>
                                </a:lnTo>
                                <a:lnTo>
                                  <a:pt x="15" y="30"/>
                                </a:lnTo>
                                <a:lnTo>
                                  <a:pt x="30" y="30"/>
                                </a:lnTo>
                                <a:lnTo>
                                  <a:pt x="61" y="0"/>
                                </a:lnTo>
                                <a:lnTo>
                                  <a:pt x="76" y="15"/>
                                </a:lnTo>
                                <a:lnTo>
                                  <a:pt x="76" y="30"/>
                                </a:lnTo>
                                <a:lnTo>
                                  <a:pt x="107" y="15"/>
                                </a:lnTo>
                                <a:lnTo>
                                  <a:pt x="92" y="30"/>
                                </a:lnTo>
                                <a:lnTo>
                                  <a:pt x="76" y="30"/>
                                </a:lnTo>
                                <a:lnTo>
                                  <a:pt x="46" y="30"/>
                                </a:lnTo>
                                <a:lnTo>
                                  <a:pt x="30" y="30"/>
                                </a:lnTo>
                                <a:lnTo>
                                  <a:pt x="15" y="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5"/>
                        <wps:cNvSpPr>
                          <a:spLocks/>
                        </wps:cNvSpPr>
                        <wps:spPr bwMode="auto">
                          <a:xfrm>
                            <a:off x="220315" y="206606"/>
                            <a:ext cx="78718" cy="7648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6"/>
                        <wps:cNvSpPr>
                          <a:spLocks/>
                        </wps:cNvSpPr>
                        <wps:spPr bwMode="auto">
                          <a:xfrm>
                            <a:off x="65630" y="206606"/>
                            <a:ext cx="75873" cy="7648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7"/>
                        <wps:cNvSpPr>
                          <a:spLocks/>
                        </wps:cNvSpPr>
                        <wps:spPr bwMode="auto">
                          <a:xfrm>
                            <a:off x="141502" y="283088"/>
                            <a:ext cx="78813" cy="849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8"/>
                        <wps:cNvSpPr>
                          <a:spLocks/>
                        </wps:cNvSpPr>
                        <wps:spPr bwMode="auto">
                          <a:xfrm>
                            <a:off x="376423" y="206606"/>
                            <a:ext cx="74355" cy="76482"/>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9"/>
                        <wps:cNvSpPr>
                          <a:spLocks/>
                        </wps:cNvSpPr>
                        <wps:spPr bwMode="auto">
                          <a:xfrm>
                            <a:off x="299033" y="283088"/>
                            <a:ext cx="77390" cy="8491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0"/>
                        <wps:cNvSpPr>
                          <a:spLocks/>
                        </wps:cNvSpPr>
                        <wps:spPr bwMode="auto">
                          <a:xfrm>
                            <a:off x="65630" y="368005"/>
                            <a:ext cx="75873" cy="8207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1"/>
                        <wps:cNvSpPr>
                          <a:spLocks/>
                        </wps:cNvSpPr>
                        <wps:spPr bwMode="auto">
                          <a:xfrm>
                            <a:off x="220315" y="368005"/>
                            <a:ext cx="78718" cy="8207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2"/>
                        <wps:cNvSpPr>
                          <a:spLocks/>
                        </wps:cNvSpPr>
                        <wps:spPr bwMode="auto">
                          <a:xfrm>
                            <a:off x="376423" y="368005"/>
                            <a:ext cx="74355" cy="8207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3"/>
                        <wps:cNvSpPr>
                          <a:spLocks/>
                        </wps:cNvSpPr>
                        <wps:spPr bwMode="auto">
                          <a:xfrm>
                            <a:off x="141502" y="450078"/>
                            <a:ext cx="78813" cy="834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4"/>
                        <wps:cNvSpPr>
                          <a:spLocks/>
                        </wps:cNvSpPr>
                        <wps:spPr bwMode="auto">
                          <a:xfrm>
                            <a:off x="299033" y="450078"/>
                            <a:ext cx="77390" cy="834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5DBD89FE" id="Canvas 42" o:spid="_x0000_s1026" editas="canvas" style="width:40.55pt;height:59.55pt;mso-position-horizontal-relative:char;mso-position-vertical-relative:line" coordsize="514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9;height:7562;visibility:visible;mso-wrap-style:square">
                  <v:fill o:detectmouseclick="t"/>
                  <v:path o:connecttype="none"/>
                </v:shape>
                <v:shape id="Freeform 4" o:spid="_x0000_s1028" style="position:absolute;width:5149;height:6311;visibility:visible;mso-wrap-style:square;v-text-anchor:top" coordsize="543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" path="m554,4764r,-2703l,956,477,284r615,298l1584,90r539,328l2707,r616,403l3892,75r430,478l4938,284r492,642l4907,2076r,2688l4892,4988r-47,224l4799,5406r-77,194l4615,5779r-123,149l4369,6063r-154,134l4061,6302r-169,104l3707,6481r-184,60l3323,6600r-200,45l2923,6660r-200,l2523,6660r-200,-15l2138,6600r-200,-59l1754,6481r-185,-75l1400,6302,1246,6197,1092,6063,969,5928,846,5764,738,5600,661,5406,615,5212,569,4988,554,4764xe" fillcolor="maroon" stroked="f">
                  <v:path arrowok="t" o:connecttype="custom" o:connectlocs="52542,451500;52542,195328;0,90603;45239,26916;103566,55158;150228,8530;201347,39615;256734,0;315156,38194;369120,7108;409902,52410;468323,26916;514985,87760;465383,196749;465383,451500;463961,472729;459503,493958;455141,512344;447838,530730;437690,547695;426024,561816;414359,574610;399754,587310;385148,597261;369120,607118;351574,614226;334124,619912;315156,625504;296188,629768;277219,631190;258251,631190;239283,631190;220315,629768;202769,625504;183801,619912;166351,614226;148805,607118;132777,597261;118172,587310;103566,574610;91901,561816;80235,546273;69992,530730;62690,512344;58327,493958;53964,472729;52542,451500" o:connectangles="0,0,0,0,0,0,0,0,0,0,0,0,0,0,0,0,0,0,0,0,0,0,0,0,0,0,0,0,0,0,0,0,0,0,0,0,0,0,0,0,0,0,0,0,0,0,0"/>
                </v:shape>
                <v:shape id="Freeform 5" o:spid="_x0000_s1029" style="position:absolute;left:598;top:2009;width:3968;height:4246;visibility:visible;mso-wrap-style:square;v-text-anchor:top" coordsize="41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" path="m,2629l,,4184,r,2629l4184,2853r-31,209l4091,3256r-77,179l3922,3599r-123,164l3676,3898r-138,119l3384,4122r-169,104l3045,4301r-184,75l2676,4421r-200,44l2292,4480r-216,l1892,4480r-200,-30l1507,4421r-184,-60l1138,4301,969,4226,815,4137,646,4017,507,3898,384,3763,261,3614,169,3450,92,3271,46,3077,,2808,,2629xe" stroked="f">
                  <v:path arrowok="t" o:connecttype="custom" o:connectlocs="0,249159;0,0;396813,0;396813,249159;396813,270388;393873,290196;387993,308582;380690,325546;371965,341089;360299,356632;348634,369426;335546,380704;320941,390655;304912,400512;288790,407620;271339,414728;253793,418992;234825,423162;217375,424584;196889,424584;179438,424584;160470,421741;142925,418992;125474,413306;107929,407620;91901,400512;77295,392077;61267,380704;48084,369426;36419,356632;24753,342510;16028,326968;8725,310003;4363,291617;0,266123;0,249159" o:connectangles="0,0,0,0,0,0,0,0,0,0,0,0,0,0,0,0,0,0,0,0,0,0,0,0,0,0,0,0,0,0,0,0,0,0,0,0"/>
                </v:shape>
                <v:shape id="Freeform 6" o:spid="_x0000_s1030" style="position:absolute;left:861;top:5335;width:554;height:552;visibility:visible;mso-wrap-style:square;v-text-anchor:top" coordsize="5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" path="m584,r,582l507,552,446,492,353,433,261,343,184,253,107,164,46,89,,,584,xe" fillcolor="red" stroked="f">
                  <v:path arrowok="t" o:connecttype="custom" o:connectlocs="55387,0;55387,55158;48084,52315;42299,46628;33479,41037;24753,32507;17451,23978;10148,15543;4363,8435;0,0;55387,0" o:connectangles="0,0,0,0,0,0,0,0,0,0,0"/>
                </v:shape>
                <v:shape id="Freeform 7" o:spid="_x0000_s1031" style="position:absolute;left:2203;top:5335;width:787;height:864;visibility:visible;mso-wrap-style:square;v-text-anchor:top" coordsize="83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" path="m830,r,866l738,881,600,896,492,911r-138,l230,896,107,881,,866,,,830,xe" fillcolor="red" stroked="f">
                  <v:path arrowok="t" o:connecttype="custom" o:connectlocs="78718,0;78718,82073;69993,83495;56905,84916;46662,86338;33574,86338;21813,84916;10148,83495;0,82073;0,0;78718,0" o:connectangles="0,0,0,0,0,0,0,0,0,0,0"/>
                </v:shape>
                <v:shape id="Freeform 8" o:spid="_x0000_s1032" style="position:absolute;left:3764;top:5335;width:524;height:538;visibility:visible;mso-wrap-style:square;v-text-anchor:top" coordsize="55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" path="m,l553,,523,74r-62,75l400,239r-93,74l230,388r-77,75l61,522,,567,,xe" fillcolor="red" stroked="f">
                  <v:path arrowok="t" o:connecttype="custom" o:connectlocs="0,0;52447,0;49602,7013;43722,14121;37936,22651;29116,29664;21813,36772;14511,43880;5785,49471;0,53736;0,0" o:connectangles="0,0,0,0,0,0,0,0,0,0,0"/>
                </v:shape>
                <v:shape id="Freeform 9" o:spid="_x0000_s1033" style="position:absolute;left:73;top:71;width:5018;height:1882;visibility:visible;mso-wrap-style:square;v-text-anchor:top" coordsize="5291,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" path="m,881l415,298r616,284l1507,104r539,314l2630,r616,403l3799,89r446,463l4845,283r446,568l4738,1986r-246,-60l4230,1881r-261,-30l3707,1821r-261,-29l3169,1777r-262,l2646,1777r-262,l2123,1792r-262,15l1584,1821r-261,45l1061,1896r-261,45l538,1986,,881xe" stroked="f">
                  <v:path arrowok="t" o:connecttype="custom" o:connectlocs="0,83495;39359,28242;97781,55158;142925,9856;194044,39615;249431,0;307853,38194;360300,8435;402599,52315;459503,26821;501802,80652;449355,188220;426024,182534;401176,178269;376423,175426;351574,172582;326821,169834;300550,168412;275702,168412;250948,168412;226100,168412;201347,169834;176498,171256;150228,172582;125474,176847;100626,179690;75873,183955;51024,188220;0,83495" o:connectangles="0,0,0,0,0,0,0,0,0,0,0,0,0,0,0,0,0,0,0,0,0,0,0,0,0,0,0,0,0"/>
                </v:shape>
                <v:shape id="Freeform 10" o:spid="_x0000_s1034" style="position:absolute;left:977;top:1825;width:3253;height:99;visibility:visible;mso-wrap-style:square;v-text-anchor:top" coordsize="34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" path="m,105l215,90,430,60,630,45,861,30,1061,15r215,l1492,r215,l1907,r231,15l2338,15r230,15l2784,45r215,15l3215,90r215,15l,105xe" stroked="f">
                  <v:path arrowok="t" o:connecttype="custom" o:connectlocs="0,9951;20391,8529;40782,5686;59750,4265;81658,2843;100626,1422;121017,1422;141502,0;161893,0;180861,0;202770,1422;221738,1422;243551,2843;264037,4265;284428,5686;304913,8529;325304,9951;0,9951" o:connectangles="0,0,0,0,0,0,0,0,0,0,0,0,0,0,0,0,0,0"/>
                </v:shape>
                <v:shape id="Freeform 11" o:spid="_x0000_s1035" style="position:absolute;left:146;top:424;width:1269;height:1472;visibility:visible;mso-wrap-style:square;v-text-anchor:top" coordsize="1338,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" path="m,508l354,,984,284r354,1120l1230,1419r-107,15l1030,1448r-107,15l815,1478r-108,30l600,1523r-108,30l,508xe" fillcolor="#36f" stroked="f">
                  <v:path arrowok="t" o:connecttype="custom" o:connectlocs="0,48145;33574,0;93323,26916;126897,133062;116654,134483;106506,135905;97686,137232;87538,138653;77295,140075;67052,142918;56904,144340;46662,147183;0,48145" o:connectangles="0,0,0,0,0,0,0,0,0,0,0,0,0"/>
                </v:shape>
                <v:shape id="Freeform 12" o:spid="_x0000_s1036" style="position:absolute;left:3764;top:1598;width:846;height:298;visibility:visible;mso-wrap-style:square;v-text-anchor:top" coordsize="89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" path="m,150l46,r77,l230,30,353,45,477,60,584,90r123,30l815,150r77,30l830,314,738,284,646,269,538,239,430,224,307,195,215,180,107,165,,150xe" fillcolor="#36f" stroked="f">
                  <v:path arrowok="t" o:connecttype="custom" o:connectlocs="0,14216;4363,0;11665,0;21813,2843;33479,4265;45239,5686;55387,8530;67052,11373;77295,14216;84598,17059;78718,29759;69993,26916;61267,25494;51024,22651;40782,21229;29116,18481;20391,17059;10148,15638;0,14216" o:connectangles="0,0,0,0,0,0,0,0,0,0,0,0,0,0,0,0,0,0,0"/>
                </v:shape>
                <v:shape id="Freeform 13" o:spid="_x0000_s1037" style="position:absolute;left:3005;top:240;width:1079;height:1500;visibility:visible;mso-wrap-style:square;v-text-anchor:top" coordsize="1138,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" path="m,1523l123,313,707,r431,463l815,1583,,1523xe" fillcolor="navy" stroked="f">
                  <v:path arrowok="t" o:connecttype="custom" o:connectlocs="0,144340;11665,29664;67053,0;107929,43880;77295,150026;0,144340" o:connectangles="0,0,0,0,0,0"/>
                </v:shape>
                <v:shape id="Freeform 14" o:spid="_x0000_s1038" style="position:absolute;left:2013;top:141;width:1123;height:1557;visibility:visible;mso-wrap-style:square;v-text-anchor:top" coordsize="1184,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" path="m138,1643l,418,584,r600,404l1077,1643,969,1628r-123,l723,1628r-123,l492,1628r-123,15l246,1643r-108,xe" fillcolor="#36f" stroked="f">
                  <v:path arrowok="t" o:connecttype="custom" o:connectlocs="13088,155712;0,39615;55387,0;112291,38288;102143,155712;91900,154290;80235,154290;68570,154290;56904,154290;46661,154290;34996,155712;23331,155712;13088,155712" o:connectangles="0,0,0,0,0,0,0,0,0,0,0,0,0"/>
                </v:shape>
                <v:shape id="Freeform 15" o:spid="_x0000_s1039" style="position:absolute;left:3822;top:1089;width:1007;height:609;visibility:visible;mso-wrap-style:square;v-text-anchor:top" coordsize="106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" path="m846,642l769,612,662,582,554,537,431,522,308,493,185,478,92,463,,463,139,r92,l339,,477,30,615,60,754,89r138,45l985,164r77,30l846,642xe" fillcolor="maroon" stroked="f">
                  <v:path arrowok="t" o:connecttype="custom" o:connectlocs="80235,60844;72933,58001;62785,55158;52542,50893;40876,49471;29211,46723;17546,45301;8725,43880;0,43880;13183,0;21908,0;32151,0;45239,2843;58327,5686;71510,8435;84598,12700;93418,15543;100721,18386;80235,60844" o:connectangles="0,0,0,0,0,0,0,0,0,0,0,0,0,0,0,0,0,0,0"/>
                </v:shape>
                <v:shape id="Freeform 16" o:spid="_x0000_s1040" style="position:absolute;left:3968;top:1202;width:700;height:340;visibility:visible;mso-wrap-style:square;v-text-anchor:top" coordsize="73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" path="m600,359l538,344,446,284r-61,15l338,239,246,179,123,239,62,179,,179,62,120,,75,123,r62,30l277,105r200,30l615,224r108,l738,254r-15,30l631,269r-31,90xe" fillcolor="black" stroked="f">
                  <v:path arrowok="t" o:connecttype="custom" o:connectlocs="56904,34024;51024,32602;42299,26916;36513,28338;32056,22651;23331,16965;11665,22651;5880,16965;0,16965;5880,11373;0,7108;11665,0;17545,2843;26271,9951;45239,12795;58327,21229;68569,21229;69992,24073;68569,26916;59844,25494;56904,34024" o:connectangles="0,0,0,0,0,0,0,0,0,0,0,0,0,0,0,0,0,0,0,0,0"/>
                </v:shape>
                <v:shape id="Freeform 17" o:spid="_x0000_s1041" style="position:absolute;left:496;top:1188;width:612;height:354;visibility:visible;mso-wrap-style:square;v-text-anchor:top" coordsize="64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" path="m,254r92,l185,239r92,-15l369,194r77,-14l523,135,585,75,646,r,120l615,209r-77,90l461,344,338,374r-123,l108,329,,254xe" fillcolor="silver" stroked="f">
                  <v:path arrowok="t" o:connecttype="custom" o:connectlocs="0,24072;8725,24072;17546,22651;26271,21229;34996,18386;42299,17059;49602,12794;55482,7108;61267,0;61267,11373;58327,19808;51024,28337;43721,32602;32056,35445;20391,35445;10243,31180;0,24072" o:connectangles="0,0,0,0,0,0,0,0,0,0,0,0,0,0,0,0,0"/>
                </v:shape>
                <v:shape id="Freeform 18" o:spid="_x0000_s1042" style="position:absolute;left:1065;top:240;width:1094;height:1515;visibility:visible;mso-wrap-style:square;v-text-anchor:top" coordsize="1154,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" path="m,478l477,r538,313l1154,1538r-93,l954,1538r-93,l754,1553r-93,l554,1583r-93,l354,1598,,478xe" fillcolor="navy" stroked="f">
                  <v:path arrowok="t" o:connecttype="custom" o:connectlocs="0,45302;45239,0;96263,29664;109446,145762;100626,145762;90478,145762;81658,145762;71510,147183;62690,147183;52542,150026;43721,150026;33574,151448;0,45302" o:connectangles="0,0,0,0,0,0,0,0,0,0,0,0,0"/>
                </v:shape>
                <v:shape id="Freeform 19" o:spid="_x0000_s1043" style="position:absolute;left:1240;top:1089;width:890;height:425;visibility:visible;mso-wrap-style:square;v-text-anchor:top" coordsize="9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" path="m92,448l,134,107,104,215,74,338,45,446,30,569,15,676,,784,,892,r46,328l846,328r-108,l615,343,492,358,369,373,246,388r-93,30l92,448xe" fillcolor="red" stroked="f">
                  <v:path arrowok="t" o:connecttype="custom" o:connectlocs="8725,42458;0,12699;10148,9856;20391,7013;32056,4265;42299,2843;53965,1422;64113,0;74355,0;84598,0;88961,31085;80236,31085;69993,31085;58327,32507;46662,33928;34996,35350;23331,36772;14511,39615;8725,42458" o:connectangles="0,0,0,0,0,0,0,0,0,0,0,0,0,0,0,0,0,0,0"/>
                </v:shape>
                <v:shape id="Freeform 20" o:spid="_x0000_s1044" style="position:absolute;left:3238;top:877;width:554;height:566;visibility:visible;mso-wrap-style:square;v-text-anchor:top" coordsize="58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" path="m138,597l169,433,123,388,46,522,,522,46,418,77,358,92,239,15,179,46,60,123,r46,74l138,89r31,90l215,239r139,l538,179r46,45l584,418r-30,60l477,582,538,478r,-60l477,373,384,522r-15,l400,388,308,373r-31,15l215,358,200,463,154,597r-16,xe" fillcolor="yellow" stroked="f">
                  <v:path arrowok="t" o:connecttype="custom" o:connectlocs="13088,56580;16028,41037;11665,36772;4363,49472;0,49472;4363,39615;7303,33929;8725,22651;1423,16965;4363,5686;11665,0;16028,7013;13088,8435;16028,16965;20391,22651;33574,22651;51024,16965;55387,21229;55387,39615;52542,45302;45239,55158;51024,45302;51024,39615;45239,35351;36419,49472;34996,49472;37936,36772;29211,35351;26271,36772;20391,33929;18968,43880;14605,56580;13088,56580" o:connectangles="0,0,0,0,0,0,0,0,0,0,0,0,0,0,0,0,0,0,0,0,0,0,0,0,0,0,0,0,0,0,0,0,0"/>
                </v:shape>
                <v:shape id="Freeform 21" o:spid="_x0000_s1045" style="position:absolute;left:3982;top:410;width:1021;height:764;visibility:visible;mso-wrap-style:square;v-text-anchor:top" coordsize="107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" path="m,597l77,284,708,r369,493l939,806,831,762,708,732,600,687,477,657,354,642,247,627,123,612,,597xe" fillcolor="#36f" stroked="f">
                  <v:path arrowok="t" o:connecttype="custom" o:connectlocs="0,56579;7303,26916;67147,0;102143,46723;89055,76387;78812,72217;67147,69374;56904,65109;45239,62266;33573,60844;23426,59423;11665,58001;0,56579" o:connectangles="0,0,0,0,0,0,0,0,0,0,0,0,0"/>
                </v:shape>
                <v:shape id="Freeform 22" o:spid="_x0000_s1046" style="position:absolute;left:349;top:608;width:512;height:425;visibility:visible;mso-wrap-style:square;v-text-anchor:top" coordsize="53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" path="m262,344l123,403r,-119l,194,139,149,185,,308,75,431,15,416,179r123,45l400,284,385,448,262,344xe" fillcolor="yellow" stroked="f">
                  <v:path arrowok="t" o:connecttype="custom" o:connectlocs="24848,32602;11665,38193;11665,26915;0,18386;13183,14121;17545,0;29211,7108;40876,1422;39454,16964;51119,21229;37936,26915;36514,42458;24848,32602" o:connectangles="0,0,0,0,0,0,0,0,0,0,0,0,0"/>
                </v:shape>
                <v:shape id="Freeform 23" o:spid="_x0000_s1047" style="position:absolute;left:4318;top:580;width:481;height:424;visibility:visible;mso-wrap-style:square;v-text-anchor:top" coordsize="5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" path="m169,448l123,329,,299,92,209,31,75r169,45l308,r31,165l508,209,369,299r62,104l262,374r-93,74xe" fillcolor="yellow" stroked="f">
                  <v:path arrowok="t" o:connecttype="custom" o:connectlocs="16028,42458;11665,31180;0,28337;8725,19807;2940,7108;18968,11373;29211,0;32151,15637;48179,19807;34996,28337;40876,38193;24848,35445;16028,42458" o:connectangles="0,0,0,0,0,0,0,0,0,0,0,0,0"/>
                </v:shape>
                <v:shape id="Freeform 24" o:spid="_x0000_s1048" style="position:absolute;left:1065;top:495;width:1006;height:495;visibility:visible;mso-wrap-style:square;v-text-anchor:top" coordsize="106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" path="m,209l92,149,200,89,338,59,492,15,661,,800,,923,15r92,29l1061,358r-107,l831,358,708,373,554,403,415,418,292,448,185,477r-77,45l,209xe" fillcolor="red" stroked="f">
                  <v:path arrowok="t" o:connecttype="custom" o:connectlocs="0,19808;8725,14121;18968,8435;32056,5592;46662,1422;62690,0;75873,0;87538,1422;96263,4170;100626,33929;90478,33929;78813,33929;67147,35351;52542,38194;39359,39616;27693,42459;17546,45207;10243,49472;0,19808" o:connectangles="0,0,0,0,0,0,0,0,0,0,0,0,0,0,0,0,0,0,0"/>
                </v:shape>
                <v:shape id="Freeform 25" o:spid="_x0000_s1049" style="position:absolute;left:3326;top:679;width:466;height:268;visibility:visible;mso-wrap-style:square;v-text-anchor:top" coordsize="49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" path="m292,283l154,224r-77,l,179,,149,216,104,369,,216,149r-62,15l308,209,492,149r,45l431,224,292,283xe" fillcolor="maroon" stroked="f">
                  <v:path arrowok="t" o:connecttype="custom" o:connectlocs="27694,26821;14606,21229;7303,21229;0,16965;0,14121;20486,9856;34997,0;20486,14121;14606,15543;29211,19808;46662,14121;46662,18386;40877,21229;27694,26821" o:connectangles="0,0,0,0,0,0,0,0,0,0,0,0,0,0"/>
                </v:shape>
                <v:shape id="Freeform 26" o:spid="_x0000_s1050" style="position:absolute;left:2187;top:622;width:351;height:298;visibility:visible;mso-wrap-style:square;v-text-anchor:top" coordsize="37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" path="m139,314l93,254,77,239,62,224r-15,l16,209r,-30l16,164,,149,,105,,90,31,60,62,30,93,r77,l154,30r-15,l93,30,77,60r46,30l123,105,139,90r15,l185,60r31,30l216,105,246,90r16,l277,60r,-30l262,30r-16,l216,30,216,r46,l277,15r31,30l339,75r31,30l370,120r,29l370,164r,15l354,194r-31,15l308,224r-46,30l231,314r-15,l200,314r-30,l139,314xe" fillcolor="yellow" stroked="f">
                  <v:path arrowok="t" o:connecttype="custom" o:connectlocs="13183,29759;8820,24073;7303,22651;5880,21229;4458,21229;1517,19808;1517,16965;1517,15543;0,14121;0,9951;0,8530;2940,5686;5880,2843;8820,0;16123,0;14605,2843;13183,2843;8820,2843;7303,5686;11665,8530;11665,9951;13183,8530;14605,8530;17546,5686;20486,8530;20486,9951;23331,8530;24848,8530;26271,5686;26271,2843;24848,2843;23331,2843;20486,2843;20486,0;24848,0;26271,1422;29211,4265;32151,7108;35091,9951;35091,11373;35091,14121;35091,15543;35091,16965;33574,18386;30633,19808;29211,21229;24848,24073;21908,29759;20486,29759;18968,29759;16123,29759;13183,29759" o:connectangles="0,0,0,0,0,0,0,0,0,0,0,0,0,0,0,0,0,0,0,0,0,0,0,0,0,0,0,0,0,0,0,0,0,0,0,0,0,0,0,0,0,0,0,0,0,0,0,0,0,0,0,0"/>
                </v:shape>
                <v:shape id="Freeform 27" o:spid="_x0000_s1051" style="position:absolute;left:2304;top:736;width:132;height:141;visibility:visible;mso-wrap-style:square;v-text-anchor:top" coordsize="1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" path="m62,149l47,119,,89,16,44,,14,62,44,123,,93,44r46,45l77,119,62,149xe" fillcolor="black" stroked="f">
                  <v:path arrowok="t" o:connecttype="custom" o:connectlocs="5880,14121;4458,11278;0,8435;1517,4170;0,1327;5880,4170;11666,0;8820,4170;13183,8435;7303,11278;5880,14121" o:connectangles="0,0,0,0,0,0,0,0,0,0,0"/>
                </v:shape>
                <v:shape id="Freeform 28" o:spid="_x0000_s1052" style="position:absolute;left:2304;top:551;width:103;height:29;visibility:visible;mso-wrap-style:square;v-text-anchor:top" coordsize="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" path="m16,30l,15r16,l31,15,62,r,15l77,15,93,30,108,15,93,30r-16,l47,30r-31,xe" fillcolor="yellow" stroked="f">
                  <v:path arrowok="t" o:connecttype="custom" o:connectlocs="1517,2843;0,1422;1517,1422;2940,1422;5880,0;5880,1422;7303,1422;8820,2843;10243,1422;8820,2843;7303,2843;4458,2843;1517,2843;1517,2843" o:connectangles="0,0,0,0,0,0,0,0,0,0,0,0,0,0"/>
                </v:shape>
                <v:shape id="Freeform 29" o:spid="_x0000_s1053" style="position:absolute;left:2640;top:622;width:350;height:298;visibility:visible;mso-wrap-style:square;v-text-anchor:top" coordsize="36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" path="m139,314l108,254,93,239,62,224r-16,l16,209r,-15l16,164r,-15l,120,16,90,31,60,77,30,108,r61,l154,30r-15,l108,30,77,60r46,30l139,105,154,90,185,60r31,30l231,105r15,l262,90,277,60r,-15l262,30,246,45,216,30,216,r46,l277,15r31,30l339,75r30,45l369,149r,15l369,194r-15,15l323,209r-15,15l262,254r-31,60l216,314r-16,l169,314r-30,xe" fillcolor="yellow" stroked="f">
                  <v:path arrowok="t" o:connecttype="custom" o:connectlocs="13183,29759;10243,24073;8820,22651;5880,21229;4363,21229;1517,19808;1517,18386;1517,15543;1517,14121;0,11373;1517,8530;2940,5686;7303,2843;10243,0;16028,0;14605,2843;13183,2843;10243,2843;7303,5686;11665,8530;13183,9951;13183,9951;14605,8530;17545,5686;20485,8530;21908,9951;23331,9951;24848,8530;26271,5686;26271,4265;24848,2843;23331,4265;20485,2843;20485,0;24848,0;26271,1422;29211,4265;32151,7108;34996,11373;34996,11373;34996,14121;34996,15543;34996,18386;33573,19808;30633,19808;29211,21229;24848,24073;21908,29759;20485,29759;18968,29759;16028,29759;13183,29759" o:connectangles="0,0,0,0,0,0,0,0,0,0,0,0,0,0,0,0,0,0,0,0,0,0,0,0,0,0,0,0,0,0,0,0,0,0,0,0,0,0,0,0,0,0,0,0,0,0,0,0,0,0,0,0"/>
                </v:shape>
                <v:shape id="Freeform 30" o:spid="_x0000_s1054" style="position:absolute;left:2757;top:736;width:131;height:141;visibility:visible;mso-wrap-style:square;v-text-anchor:top" coordsize="13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" path="m62,149l46,119,,89,31,59,,14,62,44,123,,93,59r46,30l77,119,62,149xe" fillcolor="black" stroked="f">
                  <v:path arrowok="t" o:connecttype="custom" o:connectlocs="5880,14121;4363,11278;0,8435;2940,5592;0,1327;5880,4170;11666,0;8820,5592;13183,8435;7303,11278;5880,14121" o:connectangles="0,0,0,0,0,0,0,0,0,0,0"/>
                </v:shape>
                <v:shape id="Freeform 31" o:spid="_x0000_s1055" style="position:absolute;left:2757;top:551;width:102;height:29;visibility:visible;mso-wrap-style:square;v-text-anchor:top" coordsize="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" path="m16,30l,15r16,l31,15,62,r,15l77,15,93,30,108,15,93,30r-16,l62,30r-31,l16,30xe" fillcolor="yellow" stroked="f">
                  <v:path arrowok="t" o:connecttype="custom" o:connectlocs="1517,2843;0,1422;1517,1422;2940,1422;5880,0;5880,1422;7303,1422;8820,2843;10243,1422;8820,2843;7303,2843;5880,2843;2940,2843;1517,2843" o:connectangles="0,0,0,0,0,0,0,0,0,0,0,0,0,0"/>
                </v:shape>
                <v:shape id="Freeform 32" o:spid="_x0000_s1056" style="position:absolute;left:2421;top:1132;width:351;height:282;visibility:visible;mso-wrap-style:square;v-text-anchor:top" coordsize="37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" path="m139,298l93,253,77,239,62,224,47,209,16,194r,-15l16,164r,-30l,119,16,89,31,59,62,29,93,r61,l154,29r-15,l93,29,77,59r47,30l139,104r,-15l154,89,185,59r31,30l231,104,247,89r15,l277,59,262,29r-31,l216,15,216,r46,l277,15r31,29l339,74r31,45l370,134r,30l370,179r-16,15l324,209r-31,30l262,253r-31,45l216,298r-16,l154,298r-15,xe" fillcolor="yellow" stroked="f">
                  <v:path arrowok="t" o:connecttype="custom" o:connectlocs="13183,28242;8820,23977;7303,22650;5880,21229;4458,19807;1517,18386;1517,16964;1517,15543;1517,12699;0,11278;1517,8435;2940,5592;5880,2748;8820,0;14605,0;14605,2748;13183,2748;8820,2748;7303,5592;11760,8435;13183,9856;13183,8435;14605,8435;17546,5592;20486,8435;21908,9856;23426,8435;24848,8435;26271,5592;24848,2748;24848,2748;21908,2748;20486,1422;20486,0;24848,0;26271,1422;29211,4170;32151,7013;35091,11278;35091,11278;35091,12699;35091,15543;35091,16964;33574,18386;30728,19807;27788,22650;24848,23977;21908,28242;20486,28242;18968,28242;14605,28242;13183,28242" o:connectangles="0,0,0,0,0,0,0,0,0,0,0,0,0,0,0,0,0,0,0,0,0,0,0,0,0,0,0,0,0,0,0,0,0,0,0,0,0,0,0,0,0,0,0,0,0,0,0,0,0,0,0,0"/>
                </v:shape>
                <v:shape id="Freeform 33" o:spid="_x0000_s1057" style="position:absolute;left:2538;top:1245;width:131;height:127;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" path="m61,134l30,120,,90,30,60,,15,61,30,123,,92,60r46,15l76,120,61,134xe" fillcolor="black" stroked="f">
                  <v:path arrowok="t" o:connecttype="custom" o:connectlocs="5785,12700;2845,11373;0,8530;2845,5687;0,1422;5785,2843;11665,0;8725,5687;13088,7108;7208,11373;5785,12700" o:connectangles="0,0,0,0,0,0,0,0,0,0,0"/>
                </v:shape>
                <v:shape id="Freeform 34" o:spid="_x0000_s1058" style="position:absolute;left:2538;top:1061;width:102;height:28;visibility:visible;mso-wrap-style:square;v-text-anchor:top" coordsize="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" path="m15,30l,30r15,l30,30,61,,76,15r,15l107,15,92,30r-16,l46,30r-16,l15,30xe" fillcolor="yellow" stroked="f">
                  <v:path arrowok="t" o:connecttype="custom" o:connectlocs="1423,2843;0,2843;1423,2843;2845,2843;5785,0;5785,0;7208,1422;7208,2843;10148,1422;8725,2843;7208,2843;4363,2843;2845,2843;1423,2843" o:connectangles="0,0,0,0,0,0,0,0,0,0,0,0,0,0"/>
                </v:shape>
                <v:rect id="Rectangle 35" o:spid="_x0000_s1059" style="position:absolute;left:2203;top:2066;width:78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" fillcolor="red" stroked="f">
                  <v:path arrowok="t"/>
                </v:rect>
                <v:rect id="Rectangle 36" o:spid="_x0000_s1060" style="position:absolute;left:656;top:2066;width:759;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" fillcolor="red" stroked="f">
                  <v:path arrowok="t"/>
                </v:rect>
                <v:rect id="Rectangle 37" o:spid="_x0000_s1061" style="position:absolute;left:1415;top:2830;width:78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" fillcolor="red" stroked="f">
                  <v:path arrowok="t"/>
                </v:rect>
                <v:rect id="Rectangle 38" o:spid="_x0000_s1062" style="position:absolute;left:3764;top:2066;width:743;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" fillcolor="red" stroked="f">
                  <v:path arrowok="t"/>
                </v:rect>
                <v:rect id="Rectangle 39" o:spid="_x0000_s1063" style="position:absolute;left:2990;top:2830;width:77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" fillcolor="red" stroked="f">
                  <v:path arrowok="t"/>
                </v:rect>
                <v:rect id="Rectangle 40" o:spid="_x0000_s1064" style="position:absolute;left:656;top:3680;width:759;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" fillcolor="red" stroked="f">
                  <v:path arrowok="t"/>
                </v:rect>
                <v:rect id="Rectangle 41" o:spid="_x0000_s1065" style="position:absolute;left:2203;top:3680;width:78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" fillcolor="red" stroked="f">
                  <v:path arrowok="t"/>
                </v:rect>
                <v:rect id="Rectangle 42" o:spid="_x0000_s1066" style="position:absolute;left:3764;top:3680;width:743;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" fillcolor="red" stroked="f">
                  <v:path arrowok="t"/>
                </v:rect>
                <v:rect id="Rectangle 43" o:spid="_x0000_s1067" style="position:absolute;left:1415;top:4500;width:788;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" fillcolor="red" stroked="f">
                  <v:path arrowok="t"/>
                </v:rect>
                <v:rect id="Rectangle 44" o:spid="_x0000_s1068" style="position:absolute;left:2990;top:4500;width:774;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" fillcolor="red" stroked="f">
                  <v:path arrowok="t"/>
                </v:rect>
                <w10:anchorlock/>
              </v:group>
            </w:pict>
          </mc:Fallback>
        </mc:AlternateContent>
      </w:r>
    </w:p>
    <w:p w:rsidR="00023227" w:rsidRPr="00D520AD" w:rsidRDefault="004B0BDA" w:rsidP="005D2597">
      <w:pPr>
        <w:spacing w:after="240" w:line="276" w:lineRule="auto"/>
        <w:jc w:val="center"/>
        <w:rPr>
          <w:rFonts w:ascii="Times New Roman" w:hAnsi="Times New Roman"/>
          <w:b/>
          <w:sz w:val="28"/>
          <w:szCs w:val="24"/>
        </w:rPr>
      </w:pPr>
      <w:r w:rsidRPr="00D520AD">
        <w:rPr>
          <w:rFonts w:ascii="Times New Roman" w:hAnsi="Times New Roman"/>
          <w:b/>
          <w:sz w:val="28"/>
          <w:szCs w:val="24"/>
        </w:rPr>
        <w:t>VLADA REPUBLIKE HRVATSKE</w:t>
      </w:r>
    </w:p>
    <w:p w:rsidR="00023227" w:rsidRPr="005D2597" w:rsidRDefault="00023227" w:rsidP="005D2597">
      <w:pPr>
        <w:spacing w:after="240" w:line="276" w:lineRule="auto"/>
        <w:jc w:val="both"/>
        <w:rPr>
          <w:rFonts w:ascii="Times New Roman" w:hAnsi="Times New Roman"/>
          <w:sz w:val="24"/>
          <w:szCs w:val="24"/>
        </w:rPr>
      </w:pPr>
    </w:p>
    <w:p w:rsidR="00023227" w:rsidRPr="005D2597" w:rsidRDefault="00023227" w:rsidP="005D2597">
      <w:pPr>
        <w:spacing w:after="240" w:line="276" w:lineRule="auto"/>
        <w:jc w:val="both"/>
        <w:rPr>
          <w:rFonts w:ascii="Times New Roman" w:hAnsi="Times New Roman"/>
          <w:sz w:val="24"/>
          <w:szCs w:val="24"/>
        </w:rPr>
      </w:pPr>
    </w:p>
    <w:p w:rsidR="002B1D51" w:rsidRPr="00715535" w:rsidRDefault="002B1D51" w:rsidP="005D2597">
      <w:pPr>
        <w:spacing w:after="240" w:line="276" w:lineRule="auto"/>
        <w:jc w:val="center"/>
        <w:rPr>
          <w:rFonts w:ascii="Times New Roman" w:hAnsi="Times New Roman"/>
          <w:b/>
          <w:sz w:val="28"/>
          <w:szCs w:val="24"/>
        </w:rPr>
      </w:pPr>
      <w:r w:rsidRPr="00715535">
        <w:rPr>
          <w:rFonts w:ascii="Times New Roman" w:hAnsi="Times New Roman"/>
          <w:b/>
          <w:sz w:val="28"/>
          <w:szCs w:val="24"/>
        </w:rPr>
        <w:t>IZVJEŠĆE O SASTANCIMA EUROPSKOG VIJEĆA U 2021. GODINI</w:t>
      </w:r>
    </w:p>
    <w:p w:rsidR="002B1D51" w:rsidRDefault="002B1D51" w:rsidP="005D2597">
      <w:pPr>
        <w:spacing w:after="240" w:line="276" w:lineRule="auto"/>
        <w:jc w:val="both"/>
        <w:rPr>
          <w:rFonts w:ascii="Times New Roman" w:hAnsi="Times New Roman"/>
          <w:sz w:val="28"/>
          <w:szCs w:val="24"/>
        </w:rPr>
      </w:pPr>
      <w:r w:rsidRPr="005D2597">
        <w:rPr>
          <w:rFonts w:ascii="Times New Roman" w:hAnsi="Times New Roman"/>
          <w:sz w:val="28"/>
          <w:szCs w:val="24"/>
        </w:rPr>
        <w:t>Temeljem Zakona o suradnji Hrvatskog sabora i Vlade Republike Hrvatske u europskim poslovima (Narodne Novine, broj 81/2013), predsjednik Vlade podnosi pisano Izvješće o sastancima Europskog vijeća.</w:t>
      </w:r>
    </w:p>
    <w:p w:rsidR="00D520AD" w:rsidRDefault="00D520AD" w:rsidP="005D2597">
      <w:pPr>
        <w:spacing w:after="240" w:line="276" w:lineRule="auto"/>
        <w:jc w:val="both"/>
        <w:rPr>
          <w:rFonts w:ascii="Times New Roman" w:hAnsi="Times New Roman"/>
          <w:sz w:val="28"/>
          <w:szCs w:val="24"/>
        </w:rPr>
      </w:pPr>
    </w:p>
    <w:p w:rsidR="00D964C0" w:rsidRPr="00D964C0" w:rsidRDefault="00D964C0" w:rsidP="005D2597">
      <w:pPr>
        <w:spacing w:after="240" w:line="276" w:lineRule="auto"/>
        <w:jc w:val="both"/>
        <w:rPr>
          <w:rFonts w:ascii="Times New Roman" w:hAnsi="Times New Roman"/>
          <w:b/>
          <w:sz w:val="28"/>
          <w:szCs w:val="24"/>
        </w:rPr>
      </w:pPr>
      <w:r w:rsidRPr="00D964C0">
        <w:rPr>
          <w:rFonts w:ascii="Times New Roman" w:hAnsi="Times New Roman"/>
          <w:b/>
          <w:sz w:val="28"/>
          <w:szCs w:val="24"/>
        </w:rPr>
        <w:t>Sadržaj</w:t>
      </w:r>
      <w:r>
        <w:rPr>
          <w:rFonts w:ascii="Times New Roman" w:hAnsi="Times New Roman"/>
          <w:b/>
          <w:sz w:val="28"/>
          <w:szCs w:val="24"/>
        </w:rPr>
        <w:t>:</w:t>
      </w:r>
    </w:p>
    <w:sdt>
      <w:sdtPr>
        <w:rPr>
          <w:rFonts w:ascii="Times New Roman" w:hAnsi="Times New Roman"/>
          <w:sz w:val="24"/>
          <w:szCs w:val="24"/>
        </w:rPr>
        <w:id w:val="2049723772"/>
        <w:docPartObj>
          <w:docPartGallery w:val="Table of Contents"/>
          <w:docPartUnique/>
        </w:docPartObj>
      </w:sdtPr>
      <w:sdtEndPr>
        <w:rPr>
          <w:b/>
          <w:bCs/>
          <w:noProof/>
        </w:rPr>
      </w:sdtEndPr>
      <w:sdtContent>
        <w:p w:rsidR="001C585D" w:rsidRPr="005D2597" w:rsidRDefault="001C585D" w:rsidP="00D520AD">
          <w:pPr>
            <w:spacing w:after="240" w:line="276" w:lineRule="auto"/>
            <w:jc w:val="both"/>
            <w:rPr>
              <w:rFonts w:ascii="Times New Roman" w:hAnsi="Times New Roman"/>
              <w:sz w:val="24"/>
              <w:szCs w:val="24"/>
            </w:rPr>
          </w:pPr>
        </w:p>
        <w:p w:rsidR="00715535" w:rsidRPr="00715535" w:rsidRDefault="001C585D">
          <w:pPr>
            <w:pStyle w:val="TOC1"/>
            <w:tabs>
              <w:tab w:val="right" w:leader="dot" w:pos="9062"/>
            </w:tabs>
            <w:rPr>
              <w:rFonts w:ascii="Times New Roman" w:eastAsiaTheme="minorEastAsia" w:hAnsi="Times New Roman"/>
              <w:noProof/>
              <w:lang w:eastAsia="hr-HR"/>
            </w:rPr>
          </w:pPr>
          <w:r w:rsidRPr="00715535">
            <w:rPr>
              <w:rFonts w:ascii="Times New Roman" w:hAnsi="Times New Roman"/>
              <w:sz w:val="24"/>
              <w:szCs w:val="24"/>
            </w:rPr>
            <w:fldChar w:fldCharType="begin"/>
          </w:r>
          <w:r w:rsidRPr="00715535">
            <w:rPr>
              <w:rFonts w:ascii="Times New Roman" w:hAnsi="Times New Roman"/>
              <w:sz w:val="24"/>
              <w:szCs w:val="24"/>
            </w:rPr>
            <w:instrText xml:space="preserve"> TOC \o "1-3" \h \z \u </w:instrText>
          </w:r>
          <w:r w:rsidRPr="00715535">
            <w:rPr>
              <w:rFonts w:ascii="Times New Roman" w:hAnsi="Times New Roman"/>
              <w:sz w:val="24"/>
              <w:szCs w:val="24"/>
            </w:rPr>
            <w:fldChar w:fldCharType="separate"/>
          </w:r>
          <w:hyperlink w:anchor="_Toc92959724" w:history="1">
            <w:r w:rsidR="00715535" w:rsidRPr="00715535">
              <w:rPr>
                <w:rStyle w:val="Hyperlink"/>
                <w:rFonts w:ascii="Times New Roman" w:hAnsi="Times New Roman"/>
                <w:noProof/>
              </w:rPr>
              <w:t>VIDEO-SASTANAK EUROPSKOG VIJEĆA – 25 i 26. VELJAČE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_Toc92959724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1</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25" w:history="1">
            <w:r w:rsidR="00715535" w:rsidRPr="00715535">
              <w:rPr>
                <w:rStyle w:val="Hyperlink"/>
                <w:rFonts w:ascii="Times New Roman" w:hAnsi="Times New Roman"/>
                <w:noProof/>
              </w:rPr>
              <w:t>VIDEO-SASTANAK EUROPSKOG VIJEĆA – 25. i 26. OŽUJKA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_Toc92959725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4</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26" w:history="1">
            <w:r w:rsidR="00715535" w:rsidRPr="00715535">
              <w:rPr>
                <w:rStyle w:val="Hyperlink"/>
                <w:rFonts w:ascii="Times New Roman" w:hAnsi="Times New Roman"/>
                <w:noProof/>
              </w:rPr>
              <w:t>NEFORMALNI SASTANAK ČELNIKA DRŽAVA ILI VLADA EU O SOCIJALNIM PITANJIMA - 8. SVIBNJA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_Toc92959726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7</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27" w:history="1">
            <w:r w:rsidR="00715535" w:rsidRPr="00715535">
              <w:rPr>
                <w:rStyle w:val="Hyperlink"/>
                <w:rFonts w:ascii="Times New Roman" w:hAnsi="Times New Roman"/>
                <w:noProof/>
              </w:rPr>
              <w:t>IZVANREDNI SASTANAK EUROPSKOG VIJEĆA – 24 i 25. SVIBNJA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_Toc92959727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10</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28" w:history="1">
            <w:r w:rsidR="00715535" w:rsidRPr="00715535">
              <w:rPr>
                <w:rStyle w:val="Hyperlink"/>
                <w:rFonts w:ascii="Times New Roman" w:hAnsi="Times New Roman"/>
                <w:noProof/>
              </w:rPr>
              <w:t>SASTANAK EUROPSKOG VIJEĆA – 24. i 25. LIPNJA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_Toc92959728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14</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29" w:history="1">
            <w:r w:rsidR="00715535" w:rsidRPr="00715535">
              <w:rPr>
                <w:rStyle w:val="Hyperlink"/>
                <w:rFonts w:ascii="Times New Roman" w:hAnsi="Times New Roman"/>
                <w:noProof/>
              </w:rPr>
              <w:t>SASTANAK NA VRHU EU-A I ZAPADNOG BALKANA –  5. i 6. LISTOPADA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_Toc92959729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19</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30" w:history="1">
            <w:r w:rsidR="00715535" w:rsidRPr="00715535">
              <w:rPr>
                <w:rStyle w:val="Hyperlink"/>
                <w:rFonts w:ascii="Times New Roman" w:hAnsi="Times New Roman"/>
                <w:noProof/>
              </w:rPr>
              <w:t>SASTANAK EUROPSKOG VIJEĆA – 21. i 22. LISTOPADA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_Toc92959730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22</w:t>
            </w:r>
            <w:r w:rsidR="00715535" w:rsidRPr="00715535">
              <w:rPr>
                <w:rFonts w:ascii="Times New Roman" w:hAnsi="Times New Roman"/>
                <w:noProof/>
                <w:webHidden/>
              </w:rPr>
              <w:fldChar w:fldCharType="end"/>
            </w:r>
          </w:hyperlink>
        </w:p>
        <w:p w:rsidR="00715535" w:rsidRPr="00715535" w:rsidRDefault="00E26E8A">
          <w:pPr>
            <w:pStyle w:val="TOC1"/>
            <w:tabs>
              <w:tab w:val="right" w:leader="dot" w:pos="9062"/>
            </w:tabs>
            <w:rPr>
              <w:rFonts w:ascii="Times New Roman" w:eastAsiaTheme="minorEastAsia" w:hAnsi="Times New Roman"/>
              <w:noProof/>
              <w:lang w:eastAsia="hr-HR"/>
            </w:rPr>
          </w:pPr>
          <w:hyperlink w:anchor="_Toc92959731" w:history="1">
            <w:r w:rsidR="00715535" w:rsidRPr="00715535">
              <w:rPr>
                <w:rStyle w:val="Hyperlink"/>
                <w:rFonts w:ascii="Times New Roman" w:hAnsi="Times New Roman"/>
                <w:noProof/>
              </w:rPr>
              <w:t>SASTANAK EUROPSKOG VIJEĆA – 16. PROSINCA 2021.</w:t>
            </w:r>
            <w:r w:rsidR="00715535" w:rsidRPr="00715535">
              <w:rPr>
                <w:rFonts w:ascii="Times New Roman" w:hAnsi="Times New Roman"/>
                <w:noProof/>
                <w:webHidden/>
              </w:rPr>
              <w:tab/>
            </w:r>
            <w:r w:rsidR="00715535" w:rsidRPr="00715535">
              <w:rPr>
                <w:rFonts w:ascii="Times New Roman" w:hAnsi="Times New Roman"/>
                <w:noProof/>
                <w:webHidden/>
              </w:rPr>
              <w:fldChar w:fldCharType="begin"/>
            </w:r>
            <w:r w:rsidR="00715535" w:rsidRPr="00715535">
              <w:rPr>
                <w:rFonts w:ascii="Times New Roman" w:hAnsi="Times New Roman"/>
                <w:noProof/>
                <w:webHidden/>
              </w:rPr>
              <w:instrText xml:space="preserve"> PAGEREF _Toc92959731 \h </w:instrText>
            </w:r>
            <w:r w:rsidR="00715535" w:rsidRPr="00715535">
              <w:rPr>
                <w:rFonts w:ascii="Times New Roman" w:hAnsi="Times New Roman"/>
                <w:noProof/>
                <w:webHidden/>
              </w:rPr>
            </w:r>
            <w:r w:rsidR="00715535" w:rsidRPr="00715535">
              <w:rPr>
                <w:rFonts w:ascii="Times New Roman" w:hAnsi="Times New Roman"/>
                <w:noProof/>
                <w:webHidden/>
              </w:rPr>
              <w:fldChar w:fldCharType="separate"/>
            </w:r>
            <w:r w:rsidR="00715535">
              <w:rPr>
                <w:rFonts w:ascii="Times New Roman" w:hAnsi="Times New Roman"/>
                <w:noProof/>
                <w:webHidden/>
              </w:rPr>
              <w:t>29</w:t>
            </w:r>
            <w:r w:rsidR="00715535" w:rsidRPr="00715535">
              <w:rPr>
                <w:rFonts w:ascii="Times New Roman" w:hAnsi="Times New Roman"/>
                <w:noProof/>
                <w:webHidden/>
              </w:rPr>
              <w:fldChar w:fldCharType="end"/>
            </w:r>
          </w:hyperlink>
        </w:p>
        <w:p w:rsidR="0010050A" w:rsidRPr="005D2597" w:rsidRDefault="001C585D" w:rsidP="005D2597">
          <w:pPr>
            <w:spacing w:after="240" w:line="276" w:lineRule="auto"/>
            <w:rPr>
              <w:rFonts w:ascii="Times New Roman" w:hAnsi="Times New Roman"/>
              <w:b/>
              <w:bCs/>
              <w:noProof/>
              <w:sz w:val="24"/>
              <w:szCs w:val="24"/>
            </w:rPr>
          </w:pPr>
          <w:r w:rsidRPr="00715535">
            <w:rPr>
              <w:rFonts w:ascii="Times New Roman" w:hAnsi="Times New Roman"/>
              <w:b/>
              <w:bCs/>
              <w:noProof/>
              <w:sz w:val="24"/>
              <w:szCs w:val="24"/>
            </w:rPr>
            <w:fldChar w:fldCharType="end"/>
          </w:r>
        </w:p>
      </w:sdtContent>
    </w:sdt>
    <w:p w:rsidR="00B56A9A" w:rsidRPr="005D2597" w:rsidRDefault="00D5428D" w:rsidP="005D2597">
      <w:pPr>
        <w:spacing w:after="240" w:line="276" w:lineRule="auto"/>
        <w:rPr>
          <w:rFonts w:ascii="Times New Roman" w:hAnsi="Times New Roman"/>
          <w:sz w:val="24"/>
          <w:szCs w:val="24"/>
        </w:rPr>
      </w:pPr>
      <w:r w:rsidRPr="00715535">
        <w:rPr>
          <w:rFonts w:ascii="Times New Roman" w:hAnsi="Times New Roman"/>
          <w:b/>
          <w:sz w:val="24"/>
          <w:szCs w:val="24"/>
        </w:rPr>
        <w:t>PRILOG</w:t>
      </w:r>
      <w:r w:rsidRPr="005D2597">
        <w:rPr>
          <w:rFonts w:ascii="Times New Roman" w:hAnsi="Times New Roman"/>
          <w:sz w:val="24"/>
          <w:szCs w:val="24"/>
        </w:rPr>
        <w:t xml:space="preserve"> – Izjave i zaključci sastanaka Europskog vijeća</w:t>
      </w:r>
    </w:p>
    <w:p w:rsidR="0010050A" w:rsidRPr="005D2597" w:rsidRDefault="0010050A" w:rsidP="005D2597">
      <w:pPr>
        <w:spacing w:after="240" w:line="276" w:lineRule="auto"/>
        <w:jc w:val="center"/>
        <w:rPr>
          <w:rFonts w:ascii="Times New Roman" w:hAnsi="Times New Roman"/>
          <w:i/>
          <w:sz w:val="24"/>
          <w:szCs w:val="24"/>
        </w:rPr>
      </w:pPr>
    </w:p>
    <w:p w:rsidR="00300622" w:rsidRDefault="00300622" w:rsidP="005D2597">
      <w:pPr>
        <w:spacing w:after="240" w:line="276" w:lineRule="auto"/>
        <w:jc w:val="center"/>
        <w:rPr>
          <w:rFonts w:ascii="Times New Roman" w:hAnsi="Times New Roman"/>
          <w:i/>
          <w:sz w:val="24"/>
          <w:szCs w:val="24"/>
        </w:rPr>
      </w:pPr>
    </w:p>
    <w:p w:rsidR="00715535" w:rsidRDefault="00715535" w:rsidP="005D2597">
      <w:pPr>
        <w:spacing w:after="240" w:line="276" w:lineRule="auto"/>
        <w:jc w:val="center"/>
        <w:rPr>
          <w:rFonts w:ascii="Times New Roman" w:hAnsi="Times New Roman"/>
          <w:i/>
          <w:sz w:val="24"/>
          <w:szCs w:val="24"/>
        </w:rPr>
      </w:pPr>
    </w:p>
    <w:p w:rsidR="00300622" w:rsidRDefault="00300622" w:rsidP="005D2597">
      <w:pPr>
        <w:spacing w:after="240" w:line="276" w:lineRule="auto"/>
        <w:jc w:val="center"/>
        <w:rPr>
          <w:rFonts w:ascii="Times New Roman" w:hAnsi="Times New Roman"/>
          <w:i/>
          <w:sz w:val="24"/>
          <w:szCs w:val="24"/>
        </w:rPr>
      </w:pPr>
    </w:p>
    <w:p w:rsidR="00DC2396" w:rsidRPr="00715535" w:rsidRDefault="008B2A83" w:rsidP="005D2597">
      <w:pPr>
        <w:spacing w:after="240" w:line="276" w:lineRule="auto"/>
        <w:jc w:val="center"/>
        <w:rPr>
          <w:rFonts w:ascii="Times New Roman" w:hAnsi="Times New Roman"/>
          <w:sz w:val="24"/>
          <w:szCs w:val="24"/>
        </w:rPr>
      </w:pPr>
      <w:r w:rsidRPr="00715535">
        <w:rPr>
          <w:rFonts w:ascii="Times New Roman" w:hAnsi="Times New Roman"/>
          <w:sz w:val="24"/>
          <w:szCs w:val="24"/>
        </w:rPr>
        <w:t>Zagreb, 1</w:t>
      </w:r>
      <w:r w:rsidR="005D2597" w:rsidRPr="00715535">
        <w:rPr>
          <w:rFonts w:ascii="Times New Roman" w:hAnsi="Times New Roman"/>
          <w:sz w:val="24"/>
          <w:szCs w:val="24"/>
        </w:rPr>
        <w:t>3</w:t>
      </w:r>
      <w:r w:rsidR="00527926" w:rsidRPr="00715535">
        <w:rPr>
          <w:rFonts w:ascii="Times New Roman" w:hAnsi="Times New Roman"/>
          <w:sz w:val="24"/>
          <w:szCs w:val="24"/>
        </w:rPr>
        <w:t xml:space="preserve">. </w:t>
      </w:r>
      <w:r w:rsidR="007C1935" w:rsidRPr="00715535">
        <w:rPr>
          <w:rFonts w:ascii="Times New Roman" w:hAnsi="Times New Roman"/>
          <w:sz w:val="24"/>
          <w:szCs w:val="24"/>
        </w:rPr>
        <w:t>siječnja 2022</w:t>
      </w:r>
      <w:r w:rsidR="009C2712" w:rsidRPr="00715535">
        <w:rPr>
          <w:rFonts w:ascii="Times New Roman" w:hAnsi="Times New Roman"/>
          <w:sz w:val="24"/>
          <w:szCs w:val="24"/>
        </w:rPr>
        <w:t>.</w:t>
      </w:r>
      <w:bookmarkStart w:id="0" w:name="_Toc92720978"/>
    </w:p>
    <w:p w:rsidR="00527926" w:rsidRPr="00715535" w:rsidRDefault="007C1935" w:rsidP="00715535">
      <w:pPr>
        <w:pStyle w:val="Heading1"/>
      </w:pPr>
      <w:bookmarkStart w:id="1" w:name="_Toc92959724"/>
      <w:r w:rsidRPr="00715535">
        <w:lastRenderedPageBreak/>
        <w:t>VIDEO</w:t>
      </w:r>
      <w:r w:rsidR="00CE694F" w:rsidRPr="00715535">
        <w:t xml:space="preserve">-SASTANAK </w:t>
      </w:r>
      <w:r w:rsidRPr="00715535">
        <w:t xml:space="preserve">EUROPSKOG VIJEĆA – </w:t>
      </w:r>
      <w:r w:rsidR="001C3B35" w:rsidRPr="00715535">
        <w:t xml:space="preserve">25 </w:t>
      </w:r>
      <w:r w:rsidR="00D520AD" w:rsidRPr="00715535">
        <w:t>i</w:t>
      </w:r>
      <w:r w:rsidR="001C3B35" w:rsidRPr="00715535">
        <w:t xml:space="preserve"> </w:t>
      </w:r>
      <w:r w:rsidRPr="00715535">
        <w:t>26. VELJAČE 2021.</w:t>
      </w:r>
      <w:bookmarkEnd w:id="0"/>
      <w:bookmarkEnd w:id="1"/>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Prije početka</w:t>
      </w:r>
      <w:r w:rsidR="00EE5080" w:rsidRPr="005D2597">
        <w:rPr>
          <w:rFonts w:ascii="Times New Roman" w:hAnsi="Times New Roman"/>
          <w:color w:val="000000" w:themeColor="text1"/>
          <w:sz w:val="24"/>
          <w:szCs w:val="24"/>
        </w:rPr>
        <w:t xml:space="preserve"> sastanka čelnicima se obratio predsjednik </w:t>
      </w:r>
      <w:r w:rsidRPr="005D2597">
        <w:rPr>
          <w:rFonts w:ascii="Times New Roman" w:hAnsi="Times New Roman"/>
          <w:color w:val="000000" w:themeColor="text1"/>
          <w:sz w:val="24"/>
          <w:szCs w:val="24"/>
        </w:rPr>
        <w:t>E</w:t>
      </w:r>
      <w:r w:rsidR="00EE5080" w:rsidRPr="005D2597">
        <w:rPr>
          <w:rFonts w:ascii="Times New Roman" w:hAnsi="Times New Roman"/>
          <w:color w:val="000000" w:themeColor="text1"/>
          <w:sz w:val="24"/>
          <w:szCs w:val="24"/>
        </w:rPr>
        <w:t xml:space="preserve">uropskog parlamenta (EP) David </w:t>
      </w:r>
      <w:proofErr w:type="spellStart"/>
      <w:r w:rsidR="00EE5080" w:rsidRPr="005D2597">
        <w:rPr>
          <w:rFonts w:ascii="Times New Roman" w:hAnsi="Times New Roman"/>
          <w:color w:val="000000" w:themeColor="text1"/>
          <w:sz w:val="24"/>
          <w:szCs w:val="24"/>
        </w:rPr>
        <w:t>Sassoli</w:t>
      </w:r>
      <w:proofErr w:type="spellEnd"/>
      <w:r w:rsidR="00AE2332" w:rsidRPr="005D2597">
        <w:rPr>
          <w:rFonts w:ascii="Times New Roman" w:hAnsi="Times New Roman"/>
          <w:color w:val="000000" w:themeColor="text1"/>
          <w:sz w:val="24"/>
          <w:szCs w:val="24"/>
        </w:rPr>
        <w:t xml:space="preserve">, koji </w:t>
      </w:r>
      <w:r w:rsidR="00EE5080" w:rsidRPr="005D2597">
        <w:rPr>
          <w:rFonts w:ascii="Times New Roman" w:hAnsi="Times New Roman"/>
          <w:color w:val="000000" w:themeColor="text1"/>
          <w:sz w:val="24"/>
          <w:szCs w:val="24"/>
        </w:rPr>
        <w:t>je osudio</w:t>
      </w:r>
      <w:r w:rsidRPr="005D2597">
        <w:rPr>
          <w:rFonts w:ascii="Times New Roman" w:hAnsi="Times New Roman"/>
          <w:color w:val="000000" w:themeColor="text1"/>
          <w:sz w:val="24"/>
          <w:szCs w:val="24"/>
        </w:rPr>
        <w:t xml:space="preserve"> tragičan napad u D</w:t>
      </w:r>
      <w:r w:rsidR="00EE5080" w:rsidRPr="005D2597">
        <w:rPr>
          <w:rFonts w:ascii="Times New Roman" w:hAnsi="Times New Roman"/>
          <w:color w:val="000000" w:themeColor="text1"/>
          <w:sz w:val="24"/>
          <w:szCs w:val="24"/>
        </w:rPr>
        <w:t xml:space="preserve">emokratskoj </w:t>
      </w:r>
      <w:r w:rsidRPr="005D2597">
        <w:rPr>
          <w:rFonts w:ascii="Times New Roman" w:hAnsi="Times New Roman"/>
          <w:color w:val="000000" w:themeColor="text1"/>
          <w:sz w:val="24"/>
          <w:szCs w:val="24"/>
        </w:rPr>
        <w:t>R</w:t>
      </w:r>
      <w:r w:rsidR="00EE5080" w:rsidRPr="005D2597">
        <w:rPr>
          <w:rFonts w:ascii="Times New Roman" w:hAnsi="Times New Roman"/>
          <w:color w:val="000000" w:themeColor="text1"/>
          <w:sz w:val="24"/>
          <w:szCs w:val="24"/>
        </w:rPr>
        <w:t>epublici</w:t>
      </w:r>
      <w:r w:rsidRPr="005D2597">
        <w:rPr>
          <w:rFonts w:ascii="Times New Roman" w:hAnsi="Times New Roman"/>
          <w:color w:val="000000" w:themeColor="text1"/>
          <w:sz w:val="24"/>
          <w:szCs w:val="24"/>
        </w:rPr>
        <w:t xml:space="preserve"> </w:t>
      </w:r>
      <w:r w:rsidR="00EE5080" w:rsidRPr="005D2597">
        <w:rPr>
          <w:rFonts w:ascii="Times New Roman" w:hAnsi="Times New Roman"/>
          <w:color w:val="000000" w:themeColor="text1"/>
          <w:sz w:val="24"/>
          <w:szCs w:val="24"/>
        </w:rPr>
        <w:t>Kongo</w:t>
      </w:r>
      <w:r w:rsidRPr="005D2597">
        <w:rPr>
          <w:rFonts w:ascii="Times New Roman" w:hAnsi="Times New Roman"/>
          <w:color w:val="000000" w:themeColor="text1"/>
          <w:sz w:val="24"/>
          <w:szCs w:val="24"/>
        </w:rPr>
        <w:t xml:space="preserve"> na izaslanstvo Svjetskog programa hrane i izra</w:t>
      </w:r>
      <w:r w:rsidR="00AE2332" w:rsidRPr="005D2597">
        <w:rPr>
          <w:rFonts w:ascii="Times New Roman" w:hAnsi="Times New Roman"/>
          <w:color w:val="000000" w:themeColor="text1"/>
          <w:sz w:val="24"/>
          <w:szCs w:val="24"/>
        </w:rPr>
        <w:t xml:space="preserve">zio </w:t>
      </w:r>
      <w:r w:rsidRPr="005D2597">
        <w:rPr>
          <w:rFonts w:ascii="Times New Roman" w:hAnsi="Times New Roman"/>
          <w:color w:val="000000" w:themeColor="text1"/>
          <w:sz w:val="24"/>
          <w:szCs w:val="24"/>
        </w:rPr>
        <w:t>sućut Italiji</w:t>
      </w:r>
      <w:r w:rsidR="00CD3307" w:rsidRPr="005D2597">
        <w:rPr>
          <w:rFonts w:ascii="Times New Roman" w:hAnsi="Times New Roman"/>
          <w:color w:val="000000" w:themeColor="text1"/>
          <w:sz w:val="24"/>
          <w:szCs w:val="24"/>
        </w:rPr>
        <w:t xml:space="preserve"> zbog pogibije talijanskog veleposlanika</w:t>
      </w:r>
      <w:r w:rsidRPr="005D2597">
        <w:rPr>
          <w:rFonts w:ascii="Times New Roman" w:hAnsi="Times New Roman"/>
          <w:color w:val="000000" w:themeColor="text1"/>
          <w:sz w:val="24"/>
          <w:szCs w:val="24"/>
        </w:rPr>
        <w:t xml:space="preserve">. </w:t>
      </w:r>
    </w:p>
    <w:p w:rsidR="001C3B35" w:rsidRPr="005D2597" w:rsidRDefault="001C3B35"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COVID-19 i zdravstvo</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U raspravi o </w:t>
      </w:r>
      <w:proofErr w:type="spellStart"/>
      <w:r w:rsidRPr="005D2597">
        <w:rPr>
          <w:rFonts w:ascii="Times New Roman" w:hAnsi="Times New Roman"/>
          <w:b/>
          <w:bCs/>
          <w:color w:val="000000" w:themeColor="text1"/>
          <w:sz w:val="24"/>
          <w:szCs w:val="24"/>
        </w:rPr>
        <w:t>pandemij</w:t>
      </w:r>
      <w:r w:rsidR="003B54D0" w:rsidRPr="005D2597">
        <w:rPr>
          <w:rFonts w:ascii="Times New Roman" w:hAnsi="Times New Roman"/>
          <w:b/>
          <w:bCs/>
          <w:color w:val="000000" w:themeColor="text1"/>
          <w:sz w:val="24"/>
          <w:szCs w:val="24"/>
        </w:rPr>
        <w:t>i</w:t>
      </w:r>
      <w:proofErr w:type="spellEnd"/>
      <w:r w:rsidRPr="005D2597">
        <w:rPr>
          <w:rFonts w:ascii="Times New Roman" w:hAnsi="Times New Roman"/>
          <w:bCs/>
          <w:color w:val="000000" w:themeColor="text1"/>
          <w:sz w:val="24"/>
          <w:szCs w:val="24"/>
        </w:rPr>
        <w:t xml:space="preserve"> bolesti COVID-19</w:t>
      </w:r>
      <w:r w:rsidRPr="005D2597">
        <w:rPr>
          <w:rFonts w:ascii="Times New Roman" w:hAnsi="Times New Roman"/>
          <w:color w:val="000000" w:themeColor="text1"/>
          <w:sz w:val="24"/>
          <w:szCs w:val="24"/>
        </w:rPr>
        <w:t xml:space="preserve">, čelnici su se osvrnuli na do sada učinjeno, pri čemu je </w:t>
      </w:r>
      <w:r w:rsidR="00F82ADD" w:rsidRPr="005D2597">
        <w:rPr>
          <w:rFonts w:ascii="Times New Roman" w:hAnsi="Times New Roman"/>
          <w:color w:val="000000" w:themeColor="text1"/>
          <w:sz w:val="24"/>
          <w:szCs w:val="24"/>
        </w:rPr>
        <w:t>iskazana</w:t>
      </w:r>
      <w:r w:rsidRPr="005D2597">
        <w:rPr>
          <w:rFonts w:ascii="Times New Roman" w:hAnsi="Times New Roman"/>
          <w:color w:val="000000" w:themeColor="text1"/>
          <w:sz w:val="24"/>
          <w:szCs w:val="24"/>
        </w:rPr>
        <w:t xml:space="preserve"> jasna i snažna potpora zajedničkom </w:t>
      </w:r>
      <w:r w:rsidR="001F046F" w:rsidRPr="005D2597">
        <w:rPr>
          <w:rFonts w:ascii="Times New Roman" w:hAnsi="Times New Roman"/>
          <w:color w:val="000000" w:themeColor="text1"/>
          <w:sz w:val="24"/>
          <w:szCs w:val="24"/>
        </w:rPr>
        <w:t xml:space="preserve">i koordiniranom </w:t>
      </w:r>
      <w:r w:rsidRPr="005D2597">
        <w:rPr>
          <w:rFonts w:ascii="Times New Roman" w:hAnsi="Times New Roman"/>
          <w:color w:val="000000" w:themeColor="text1"/>
          <w:sz w:val="24"/>
          <w:szCs w:val="24"/>
        </w:rPr>
        <w:t>djelovanju</w:t>
      </w:r>
      <w:r w:rsidR="00EE5080" w:rsidRPr="005D2597">
        <w:rPr>
          <w:rFonts w:ascii="Times New Roman" w:hAnsi="Times New Roman"/>
          <w:color w:val="000000" w:themeColor="text1"/>
          <w:sz w:val="24"/>
          <w:szCs w:val="24"/>
        </w:rPr>
        <w:t xml:space="preserve">. Glede cjepiva, predsjednica Europske komisije (EK) </w:t>
      </w:r>
      <w:proofErr w:type="spellStart"/>
      <w:r w:rsidR="00EE5080" w:rsidRPr="005D2597">
        <w:rPr>
          <w:rFonts w:ascii="Times New Roman" w:hAnsi="Times New Roman"/>
          <w:color w:val="000000" w:themeColor="text1"/>
          <w:sz w:val="24"/>
          <w:szCs w:val="24"/>
        </w:rPr>
        <w:t>Ursula</w:t>
      </w:r>
      <w:proofErr w:type="spellEnd"/>
      <w:r w:rsidR="00EE5080" w:rsidRPr="005D2597">
        <w:rPr>
          <w:rFonts w:ascii="Times New Roman" w:hAnsi="Times New Roman"/>
          <w:color w:val="000000" w:themeColor="text1"/>
          <w:sz w:val="24"/>
          <w:szCs w:val="24"/>
        </w:rPr>
        <w:t xml:space="preserve"> von </w:t>
      </w:r>
      <w:proofErr w:type="spellStart"/>
      <w:r w:rsidR="00EE5080" w:rsidRPr="005D2597">
        <w:rPr>
          <w:rFonts w:ascii="Times New Roman" w:hAnsi="Times New Roman"/>
          <w:color w:val="000000" w:themeColor="text1"/>
          <w:sz w:val="24"/>
          <w:szCs w:val="24"/>
        </w:rPr>
        <w:t>der</w:t>
      </w:r>
      <w:proofErr w:type="spellEnd"/>
      <w:r w:rsidR="00EE5080" w:rsidRPr="005D2597">
        <w:rPr>
          <w:rFonts w:ascii="Times New Roman" w:hAnsi="Times New Roman"/>
          <w:color w:val="000000" w:themeColor="text1"/>
          <w:sz w:val="24"/>
          <w:szCs w:val="24"/>
        </w:rPr>
        <w:t xml:space="preserve"> </w:t>
      </w:r>
      <w:proofErr w:type="spellStart"/>
      <w:r w:rsidR="00EE5080" w:rsidRPr="005D2597">
        <w:rPr>
          <w:rFonts w:ascii="Times New Roman" w:hAnsi="Times New Roman"/>
          <w:color w:val="000000" w:themeColor="text1"/>
          <w:sz w:val="24"/>
          <w:szCs w:val="24"/>
        </w:rPr>
        <w:t>Leyen</w:t>
      </w:r>
      <w:proofErr w:type="spellEnd"/>
      <w:r w:rsidRPr="005D2597">
        <w:rPr>
          <w:rFonts w:ascii="Times New Roman" w:hAnsi="Times New Roman"/>
          <w:color w:val="000000" w:themeColor="text1"/>
          <w:sz w:val="24"/>
          <w:szCs w:val="24"/>
        </w:rPr>
        <w:t xml:space="preserve"> je izvijestila o brojčanim pokazateljima</w:t>
      </w:r>
      <w:r w:rsidR="001F046F" w:rsidRPr="005D2597">
        <w:rPr>
          <w:rFonts w:ascii="Times New Roman" w:hAnsi="Times New Roman"/>
          <w:color w:val="000000" w:themeColor="text1"/>
          <w:sz w:val="24"/>
          <w:szCs w:val="24"/>
        </w:rPr>
        <w:t xml:space="preserve"> u pogledu proizvodnje, odobrenja, nabave i distribucije cjepiva</w:t>
      </w:r>
      <w:r w:rsidRPr="005D2597">
        <w:rPr>
          <w:rFonts w:ascii="Times New Roman" w:hAnsi="Times New Roman"/>
          <w:color w:val="000000" w:themeColor="text1"/>
          <w:sz w:val="24"/>
          <w:szCs w:val="24"/>
        </w:rPr>
        <w:t xml:space="preserve">. Pojasnila je situaciju u UK, SAD-u i Izraelu, </w:t>
      </w:r>
      <w:r w:rsidR="001F046F" w:rsidRPr="005D2597">
        <w:rPr>
          <w:rFonts w:ascii="Times New Roman" w:hAnsi="Times New Roman"/>
          <w:color w:val="000000" w:themeColor="text1"/>
          <w:sz w:val="24"/>
          <w:szCs w:val="24"/>
        </w:rPr>
        <w:t xml:space="preserve">uz </w:t>
      </w:r>
      <w:r w:rsidRPr="005D2597">
        <w:rPr>
          <w:rFonts w:ascii="Times New Roman" w:hAnsi="Times New Roman"/>
          <w:color w:val="000000" w:themeColor="text1"/>
          <w:sz w:val="24"/>
          <w:szCs w:val="24"/>
        </w:rPr>
        <w:t>uspored</w:t>
      </w:r>
      <w:r w:rsidR="001F046F" w:rsidRPr="005D2597">
        <w:rPr>
          <w:rFonts w:ascii="Times New Roman" w:hAnsi="Times New Roman"/>
          <w:color w:val="000000" w:themeColor="text1"/>
          <w:sz w:val="24"/>
          <w:szCs w:val="24"/>
        </w:rPr>
        <w:t xml:space="preserve">ni prikaz </w:t>
      </w:r>
      <w:r w:rsidRPr="005D2597">
        <w:rPr>
          <w:rFonts w:ascii="Times New Roman" w:hAnsi="Times New Roman"/>
          <w:color w:val="000000" w:themeColor="text1"/>
          <w:sz w:val="24"/>
          <w:szCs w:val="24"/>
        </w:rPr>
        <w:t>stanj</w:t>
      </w:r>
      <w:r w:rsidR="001F046F" w:rsidRPr="005D2597">
        <w:rPr>
          <w:rFonts w:ascii="Times New Roman" w:hAnsi="Times New Roman"/>
          <w:color w:val="000000" w:themeColor="text1"/>
          <w:sz w:val="24"/>
          <w:szCs w:val="24"/>
        </w:rPr>
        <w:t xml:space="preserve">a </w:t>
      </w:r>
      <w:r w:rsidRPr="005D2597">
        <w:rPr>
          <w:rFonts w:ascii="Times New Roman" w:hAnsi="Times New Roman"/>
          <w:color w:val="000000" w:themeColor="text1"/>
          <w:sz w:val="24"/>
          <w:szCs w:val="24"/>
        </w:rPr>
        <w:t>u EU-u. UK je u postupku odobrenja cjepiva bila brža, jer je vlada</w:t>
      </w:r>
      <w:r w:rsidR="001F046F" w:rsidRPr="005D2597">
        <w:rPr>
          <w:rFonts w:ascii="Times New Roman" w:hAnsi="Times New Roman"/>
          <w:color w:val="000000" w:themeColor="text1"/>
          <w:sz w:val="24"/>
          <w:szCs w:val="24"/>
        </w:rPr>
        <w:t xml:space="preserve"> UK</w:t>
      </w:r>
      <w:r w:rsidRPr="005D2597">
        <w:rPr>
          <w:rFonts w:ascii="Times New Roman" w:hAnsi="Times New Roman"/>
          <w:color w:val="000000" w:themeColor="text1"/>
          <w:sz w:val="24"/>
          <w:szCs w:val="24"/>
        </w:rPr>
        <w:t xml:space="preserve"> na sebe preuzela pravnu odgovornost od proizvođača, dok je kod odobrenja cjepiva za EU ova odgovornost ostala na proizvođačima. Izrael je poseban slučaj, jer je tamo vlada izravno dala pomoć proizvođačima cjepiva. </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Brojni čelnici su naglasili potrebu ubrzanja procesa odobrenja cjepiva te s tim u vezi potrebu za bržom proizvodnjom i isporukom ugovorenih doza cjepiva. Inzistirali su na većoj predvidljivosti isporuka, te su naglasili kako je potrebno od proizvođača zahtijevati da se pridržavaju svojih ugovornih obveza. Naglasak je bio i na mehanizmu transparentnosti, odnosno režimu izvoza cjepiva. </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Izazov novih varijanti virusa stvara veliku zabrinutost među državama članicama te je istaknut značaj povećanja kapaciteta sekvenciranja genoma virusa. Predsjednica EK izvijestila je kako posebno uspostavljeni Task Force, predvođen povjerenikom za unutarnje tržište Thierryjem Bretonom, radi na povećanju kapaciteta proizvodnje cjepiva. Pojasnila je i planove vezano za razvoj cjepiva prilagođenih za korištenje protiv novih varijanti virusa.</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color w:val="000000" w:themeColor="text1"/>
          <w:sz w:val="24"/>
          <w:szCs w:val="24"/>
        </w:rPr>
        <w:t>Ograničenja na unutarnjim granicama</w:t>
      </w:r>
      <w:r w:rsidRPr="005D2597">
        <w:rPr>
          <w:rFonts w:ascii="Times New Roman" w:hAnsi="Times New Roman"/>
          <w:color w:val="000000" w:themeColor="text1"/>
          <w:sz w:val="24"/>
          <w:szCs w:val="24"/>
        </w:rPr>
        <w:t xml:space="preserve"> EU-a i njihov utjecaj na funkcioniranje jedinstvenog tržišta izazvalo je najviše pažnje u raspravi, jer je izazovnim ocijenjeno postizanje ravnoteže između opreza i ograničenja zbog brzog širenja novih varijanti virusa i prekograničnog kretanja u slobodnom protoku roba i usluga. Neki od čelnika upozorili su na probleme s kojima se suočavaju vozači kamiona te radnici koji svakodnevno prelaze granicu. Više je čelnik</w:t>
      </w:r>
      <w:r w:rsidR="0027049E" w:rsidRPr="005D2597">
        <w:rPr>
          <w:rFonts w:ascii="Times New Roman" w:hAnsi="Times New Roman"/>
          <w:color w:val="000000" w:themeColor="text1"/>
          <w:sz w:val="24"/>
          <w:szCs w:val="24"/>
        </w:rPr>
        <w:t xml:space="preserve">a istaknulo nužnost poštovanja </w:t>
      </w:r>
      <w:r w:rsidR="00C71352" w:rsidRPr="005D2597">
        <w:rPr>
          <w:rFonts w:ascii="Times New Roman" w:hAnsi="Times New Roman"/>
          <w:color w:val="000000" w:themeColor="text1"/>
          <w:sz w:val="24"/>
          <w:szCs w:val="24"/>
        </w:rPr>
        <w:t>„z</w:t>
      </w:r>
      <w:r w:rsidRPr="005D2597">
        <w:rPr>
          <w:rFonts w:ascii="Times New Roman" w:hAnsi="Times New Roman"/>
          <w:color w:val="000000" w:themeColor="text1"/>
          <w:sz w:val="24"/>
          <w:szCs w:val="24"/>
        </w:rPr>
        <w:t>elenih koridora</w:t>
      </w:r>
      <w:r w:rsidR="00C71352" w:rsidRPr="005D259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 i njihova očuvanja</w:t>
      </w:r>
      <w:r w:rsidR="00C71352" w:rsidRPr="005D2597">
        <w:rPr>
          <w:rFonts w:ascii="Times New Roman" w:hAnsi="Times New Roman"/>
          <w:color w:val="000000" w:themeColor="text1"/>
          <w:sz w:val="24"/>
          <w:szCs w:val="24"/>
        </w:rPr>
        <w:t>, kao i</w:t>
      </w:r>
      <w:r w:rsidRPr="005D2597">
        <w:rPr>
          <w:rFonts w:ascii="Times New Roman" w:hAnsi="Times New Roman"/>
          <w:color w:val="000000" w:themeColor="text1"/>
          <w:sz w:val="24"/>
          <w:szCs w:val="24"/>
        </w:rPr>
        <w:t xml:space="preserve"> potrebu proporcionalnog odgovora na epidemiološku situaciju. </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Oko </w:t>
      </w:r>
      <w:r w:rsidRPr="005D2597">
        <w:rPr>
          <w:rFonts w:ascii="Times New Roman" w:hAnsi="Times New Roman"/>
          <w:b/>
          <w:color w:val="000000" w:themeColor="text1"/>
          <w:sz w:val="24"/>
          <w:szCs w:val="24"/>
        </w:rPr>
        <w:t>digitalnih potvrda</w:t>
      </w:r>
      <w:r w:rsidRPr="005D2597">
        <w:rPr>
          <w:rFonts w:ascii="Times New Roman" w:hAnsi="Times New Roman"/>
          <w:color w:val="000000" w:themeColor="text1"/>
          <w:sz w:val="24"/>
          <w:szCs w:val="24"/>
        </w:rPr>
        <w:t xml:space="preserve">, predsjednica EK izvijestila </w:t>
      </w:r>
      <w:r w:rsidR="00C71352" w:rsidRPr="005D2597">
        <w:rPr>
          <w:rFonts w:ascii="Times New Roman" w:hAnsi="Times New Roman"/>
          <w:color w:val="000000" w:themeColor="text1"/>
          <w:sz w:val="24"/>
          <w:szCs w:val="24"/>
        </w:rPr>
        <w:t xml:space="preserve">je </w:t>
      </w:r>
      <w:r w:rsidRPr="005D2597">
        <w:rPr>
          <w:rFonts w:ascii="Times New Roman" w:hAnsi="Times New Roman"/>
          <w:color w:val="000000" w:themeColor="text1"/>
          <w:sz w:val="24"/>
          <w:szCs w:val="24"/>
        </w:rPr>
        <w:t xml:space="preserve">kako EK radi na razvoju </w:t>
      </w:r>
      <w:proofErr w:type="spellStart"/>
      <w:r w:rsidRPr="005D2597">
        <w:rPr>
          <w:rFonts w:ascii="Times New Roman" w:hAnsi="Times New Roman"/>
          <w:i/>
          <w:color w:val="000000" w:themeColor="text1"/>
          <w:sz w:val="24"/>
          <w:szCs w:val="24"/>
        </w:rPr>
        <w:t>gateway</w:t>
      </w:r>
      <w:proofErr w:type="spellEnd"/>
      <w:r w:rsidRPr="005D2597">
        <w:rPr>
          <w:rFonts w:ascii="Times New Roman" w:hAnsi="Times New Roman"/>
          <w:color w:val="000000" w:themeColor="text1"/>
          <w:sz w:val="24"/>
          <w:szCs w:val="24"/>
        </w:rPr>
        <w:t xml:space="preserve"> rješenja koje bi omogućilo razmjenu podataka </w:t>
      </w:r>
      <w:r w:rsidR="00C71352" w:rsidRPr="005D2597">
        <w:rPr>
          <w:rFonts w:ascii="Times New Roman" w:hAnsi="Times New Roman"/>
          <w:color w:val="000000" w:themeColor="text1"/>
          <w:sz w:val="24"/>
          <w:szCs w:val="24"/>
        </w:rPr>
        <w:t>iz</w:t>
      </w:r>
      <w:r w:rsidRPr="005D2597">
        <w:rPr>
          <w:rFonts w:ascii="Times New Roman" w:hAnsi="Times New Roman"/>
          <w:color w:val="000000" w:themeColor="text1"/>
          <w:sz w:val="24"/>
          <w:szCs w:val="24"/>
        </w:rPr>
        <w:t>među država članica koristeći digitalno rješenje kompatibilno sa sustavima u EU</w:t>
      </w:r>
      <w:r w:rsidR="00C71352" w:rsidRPr="005D259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27. Takvo bi tehničko rješenje bilo politički neutralno te </w:t>
      </w:r>
      <w:r w:rsidR="00C71352" w:rsidRPr="005D2597">
        <w:rPr>
          <w:rFonts w:ascii="Times New Roman" w:hAnsi="Times New Roman"/>
          <w:color w:val="000000" w:themeColor="text1"/>
          <w:sz w:val="24"/>
          <w:szCs w:val="24"/>
        </w:rPr>
        <w:t>bi potvrđivalo</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da li je osoba cijepljena, je li obavila testiranje ili je bolest preboljela.</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U kontekstu </w:t>
      </w:r>
      <w:r w:rsidRPr="005D2597">
        <w:rPr>
          <w:rFonts w:ascii="Times New Roman" w:hAnsi="Times New Roman"/>
          <w:b/>
          <w:color w:val="000000" w:themeColor="text1"/>
          <w:sz w:val="24"/>
          <w:szCs w:val="24"/>
        </w:rPr>
        <w:t>globalne solidarnosti</w:t>
      </w:r>
      <w:r w:rsidRPr="005D2597">
        <w:rPr>
          <w:rFonts w:ascii="Times New Roman" w:hAnsi="Times New Roman"/>
          <w:color w:val="000000" w:themeColor="text1"/>
          <w:sz w:val="24"/>
          <w:szCs w:val="24"/>
        </w:rPr>
        <w:t xml:space="preserve">, potvrđena je predanost dijeljenju cjepiva s trećim zemljama kojima je pomoć potrebna, ali i dilema s obzirom na poteškoće u osiguravanju cjepiva za građane EU-a. </w:t>
      </w:r>
    </w:p>
    <w:p w:rsidR="00527926" w:rsidRPr="005D2597" w:rsidRDefault="00EE508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bCs/>
          <w:color w:val="000000" w:themeColor="text1"/>
          <w:sz w:val="24"/>
          <w:szCs w:val="24"/>
          <w:shd w:val="clear" w:color="auto" w:fill="FFFFFF"/>
        </w:rPr>
        <w:lastRenderedPageBreak/>
        <w:t xml:space="preserve">Predsjednik Vlade </w:t>
      </w:r>
      <w:r w:rsidR="00D520AD">
        <w:rPr>
          <w:rFonts w:ascii="Times New Roman" w:hAnsi="Times New Roman"/>
          <w:b/>
          <w:bCs/>
          <w:color w:val="000000" w:themeColor="text1"/>
          <w:sz w:val="24"/>
          <w:szCs w:val="24"/>
          <w:shd w:val="clear" w:color="auto" w:fill="FFFFFF"/>
        </w:rPr>
        <w:t xml:space="preserve">Andrej </w:t>
      </w:r>
      <w:r w:rsidR="00527926" w:rsidRPr="005D2597">
        <w:rPr>
          <w:rFonts w:ascii="Times New Roman" w:hAnsi="Times New Roman"/>
          <w:b/>
          <w:color w:val="000000" w:themeColor="text1"/>
          <w:sz w:val="24"/>
          <w:szCs w:val="24"/>
        </w:rPr>
        <w:t>Plenković</w:t>
      </w:r>
      <w:r w:rsidR="00527926" w:rsidRPr="005D2597">
        <w:rPr>
          <w:rFonts w:ascii="Times New Roman" w:hAnsi="Times New Roman"/>
          <w:color w:val="000000" w:themeColor="text1"/>
          <w:sz w:val="24"/>
          <w:szCs w:val="24"/>
        </w:rPr>
        <w:t xml:space="preserve"> je kazao </w:t>
      </w:r>
      <w:r w:rsidRPr="005D2597">
        <w:rPr>
          <w:rFonts w:ascii="Times New Roman" w:hAnsi="Times New Roman"/>
          <w:color w:val="000000" w:themeColor="text1"/>
          <w:sz w:val="24"/>
          <w:szCs w:val="24"/>
        </w:rPr>
        <w:t>kako je Hrvatska</w:t>
      </w:r>
      <w:r w:rsidR="00527926" w:rsidRPr="005D2597">
        <w:rPr>
          <w:rFonts w:ascii="Times New Roman" w:hAnsi="Times New Roman"/>
          <w:color w:val="000000" w:themeColor="text1"/>
          <w:sz w:val="24"/>
          <w:szCs w:val="24"/>
        </w:rPr>
        <w:t xml:space="preserve"> u borbi protiv </w:t>
      </w:r>
      <w:proofErr w:type="spellStart"/>
      <w:r w:rsidR="00527926" w:rsidRPr="005D2597">
        <w:rPr>
          <w:rFonts w:ascii="Times New Roman" w:hAnsi="Times New Roman"/>
          <w:color w:val="000000" w:themeColor="text1"/>
          <w:sz w:val="24"/>
          <w:szCs w:val="24"/>
        </w:rPr>
        <w:t>pandemije</w:t>
      </w:r>
      <w:proofErr w:type="spellEnd"/>
      <w:r w:rsidR="00527926" w:rsidRPr="005D2597">
        <w:rPr>
          <w:rFonts w:ascii="Times New Roman" w:hAnsi="Times New Roman"/>
          <w:color w:val="000000" w:themeColor="text1"/>
          <w:sz w:val="24"/>
          <w:szCs w:val="24"/>
        </w:rPr>
        <w:t xml:space="preserve"> uspjela sačuvati radna mjesta i osigurati podršku privatnom sektoru. Podsjetio je na godišnjicu prvog slučaja u RH. Iskazao je zabrinutost radi sporosti u isporuci cjepiva, što kreira negativnu atmosferu među građanima. Podržao je napore EK kako bi osigurala da farmaceutske kompanije poštuju svoje obaveze. Pozitivno se osvrnuo na </w:t>
      </w:r>
      <w:r w:rsidR="00C71352" w:rsidRPr="005D2597">
        <w:rPr>
          <w:rFonts w:ascii="Times New Roman" w:hAnsi="Times New Roman"/>
          <w:color w:val="000000" w:themeColor="text1"/>
          <w:sz w:val="24"/>
          <w:szCs w:val="24"/>
        </w:rPr>
        <w:t>digitalne potvrde</w:t>
      </w:r>
      <w:r w:rsidR="00527926" w:rsidRPr="005D2597">
        <w:rPr>
          <w:rFonts w:ascii="Times New Roman" w:hAnsi="Times New Roman"/>
          <w:color w:val="000000" w:themeColor="text1"/>
          <w:sz w:val="24"/>
          <w:szCs w:val="24"/>
        </w:rPr>
        <w:t xml:space="preserve"> jer mogu biti podrška turizmu i ekonomskom rastu. Istaknuo je važnost brzog oporavka i instrumenta </w:t>
      </w:r>
      <w:r w:rsidR="00527926" w:rsidRPr="005D2597">
        <w:rPr>
          <w:rFonts w:ascii="Times New Roman" w:hAnsi="Times New Roman"/>
          <w:i/>
          <w:color w:val="000000" w:themeColor="text1"/>
          <w:sz w:val="24"/>
          <w:szCs w:val="24"/>
        </w:rPr>
        <w:t>EU sljedeće generacije</w:t>
      </w:r>
      <w:r w:rsidR="00527926" w:rsidRPr="005D2597">
        <w:rPr>
          <w:rFonts w:ascii="Times New Roman" w:hAnsi="Times New Roman"/>
          <w:color w:val="000000" w:themeColor="text1"/>
          <w:sz w:val="24"/>
          <w:szCs w:val="24"/>
        </w:rPr>
        <w:t xml:space="preserve">. Složio se da je potrebno povećati kapacitete proizvodnje. Podržao je da svaki višak cjepiva ide trećim državama, jer je </w:t>
      </w:r>
      <w:proofErr w:type="spellStart"/>
      <w:r w:rsidR="00527926" w:rsidRPr="005D2597">
        <w:rPr>
          <w:rFonts w:ascii="Times New Roman" w:hAnsi="Times New Roman"/>
          <w:color w:val="000000" w:themeColor="text1"/>
          <w:sz w:val="24"/>
          <w:szCs w:val="24"/>
        </w:rPr>
        <w:t>pandemija</w:t>
      </w:r>
      <w:proofErr w:type="spellEnd"/>
      <w:r w:rsidR="00527926" w:rsidRPr="005D2597">
        <w:rPr>
          <w:rFonts w:ascii="Times New Roman" w:hAnsi="Times New Roman"/>
          <w:color w:val="000000" w:themeColor="text1"/>
          <w:sz w:val="24"/>
          <w:szCs w:val="24"/>
        </w:rPr>
        <w:t xml:space="preserve"> globalni problem. </w:t>
      </w:r>
    </w:p>
    <w:p w:rsidR="001C3B35" w:rsidRPr="005D2597" w:rsidRDefault="001C3B35"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Sigurnost i obrana</w:t>
      </w:r>
    </w:p>
    <w:p w:rsidR="00527926" w:rsidRPr="005D2597" w:rsidRDefault="001C3B35"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P</w:t>
      </w:r>
      <w:r w:rsidR="00527926" w:rsidRPr="005D2597">
        <w:rPr>
          <w:rFonts w:ascii="Times New Roman" w:hAnsi="Times New Roman"/>
          <w:color w:val="000000" w:themeColor="text1"/>
          <w:sz w:val="24"/>
          <w:szCs w:val="24"/>
        </w:rPr>
        <w:t>redsjednik E</w:t>
      </w:r>
      <w:r w:rsidR="000D4F58" w:rsidRPr="005D2597">
        <w:rPr>
          <w:rFonts w:ascii="Times New Roman" w:hAnsi="Times New Roman"/>
          <w:color w:val="000000" w:themeColor="text1"/>
          <w:sz w:val="24"/>
          <w:szCs w:val="24"/>
        </w:rPr>
        <w:t>uropskog vijeća</w:t>
      </w:r>
      <w:r w:rsidR="00300622">
        <w:rPr>
          <w:rFonts w:ascii="Times New Roman" w:hAnsi="Times New Roman"/>
          <w:color w:val="000000" w:themeColor="text1"/>
          <w:sz w:val="24"/>
          <w:szCs w:val="24"/>
        </w:rPr>
        <w:t xml:space="preserve"> (EV)</w:t>
      </w:r>
      <w:r w:rsidR="000D4F58" w:rsidRPr="005D2597">
        <w:rPr>
          <w:rFonts w:ascii="Times New Roman" w:hAnsi="Times New Roman"/>
          <w:color w:val="000000" w:themeColor="text1"/>
          <w:sz w:val="24"/>
          <w:szCs w:val="24"/>
        </w:rPr>
        <w:t xml:space="preserve"> </w:t>
      </w:r>
      <w:r w:rsidR="00D3546D" w:rsidRPr="005D2597">
        <w:rPr>
          <w:rFonts w:ascii="Times New Roman" w:hAnsi="Times New Roman"/>
          <w:color w:val="000000" w:themeColor="text1"/>
          <w:sz w:val="24"/>
          <w:szCs w:val="24"/>
        </w:rPr>
        <w:t xml:space="preserve">Charles </w:t>
      </w:r>
      <w:proofErr w:type="spellStart"/>
      <w:r w:rsidR="00527926" w:rsidRPr="005D2597">
        <w:rPr>
          <w:rFonts w:ascii="Times New Roman" w:hAnsi="Times New Roman"/>
          <w:color w:val="000000" w:themeColor="text1"/>
          <w:sz w:val="24"/>
          <w:szCs w:val="24"/>
        </w:rPr>
        <w:t>Michel</w:t>
      </w:r>
      <w:proofErr w:type="spellEnd"/>
      <w:r w:rsidR="00527926" w:rsidRPr="005D2597">
        <w:rPr>
          <w:rFonts w:ascii="Times New Roman" w:hAnsi="Times New Roman"/>
          <w:color w:val="000000" w:themeColor="text1"/>
          <w:sz w:val="24"/>
          <w:szCs w:val="24"/>
        </w:rPr>
        <w:t xml:space="preserve"> je istaknuo kako je želja EU-a povećati svoju sposobnost i kapacitete za strateško autonomno djelovanje. Pritom je važna bliska suradnja s ključnim partnerima, naročito s NATO-om. Mnogi vide novu američku administraciju kao priliku za obnovu transatlantskih odnosa, što treba iskoristiti. Istovremeno, preuzimanje značajnije uloge od strane EU-a znači i preuzimanje veće odgovornosti. Mnogi su čelnici komentirali da ostvarivanje ovih ambicija nije nekompatibilno suradnji EU-a s NATO-om, već su jači napori u razvoju sposobnosti EU-a ujedno i od koristi za NATO.</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Niz se čelnika referirao i na rad na Strateškom kompasu i definiranje zajedničkih</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ciljeva</w:t>
      </w:r>
      <w:r w:rsidR="009B3AD2" w:rsidRPr="005D2597">
        <w:rPr>
          <w:rFonts w:ascii="Times New Roman" w:hAnsi="Times New Roman"/>
          <w:color w:val="000000" w:themeColor="text1"/>
          <w:sz w:val="24"/>
          <w:szCs w:val="24"/>
        </w:rPr>
        <w:t xml:space="preserve"> EU-a</w:t>
      </w:r>
      <w:r w:rsidRPr="005D2597">
        <w:rPr>
          <w:rFonts w:ascii="Times New Roman" w:hAnsi="Times New Roman"/>
          <w:color w:val="000000" w:themeColor="text1"/>
          <w:sz w:val="24"/>
          <w:szCs w:val="24"/>
        </w:rPr>
        <w:t xml:space="preserve">. Istovremeno se radi na unaprjeđenju investicija u području obrane, gdje su se čelnici osvrnuli na Europski obrambeni fond. Mnogi su istaknuli i važnost osnaživanja tehnološke i industrijske osnove te istaknuli opasnosti koje predstavljaju </w:t>
      </w:r>
      <w:proofErr w:type="spellStart"/>
      <w:r w:rsidRPr="005D2597">
        <w:rPr>
          <w:rFonts w:ascii="Times New Roman" w:hAnsi="Times New Roman"/>
          <w:color w:val="000000" w:themeColor="text1"/>
          <w:sz w:val="24"/>
          <w:szCs w:val="24"/>
        </w:rPr>
        <w:t>kibernetički</w:t>
      </w:r>
      <w:proofErr w:type="spellEnd"/>
      <w:r w:rsidRPr="005D2597">
        <w:rPr>
          <w:rFonts w:ascii="Times New Roman" w:hAnsi="Times New Roman"/>
          <w:color w:val="000000" w:themeColor="text1"/>
          <w:sz w:val="24"/>
          <w:szCs w:val="24"/>
        </w:rPr>
        <w:t xml:space="preserve"> i hibridni napadi koji su sve učestaliji te predstavljaju novu prijetnju</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sigurnosti</w:t>
      </w:r>
      <w:r w:rsidR="009B3AD2" w:rsidRPr="005D2597">
        <w:rPr>
          <w:rFonts w:ascii="Times New Roman" w:hAnsi="Times New Roman"/>
          <w:color w:val="000000" w:themeColor="text1"/>
          <w:sz w:val="24"/>
          <w:szCs w:val="24"/>
        </w:rPr>
        <w:t xml:space="preserve"> EU-a</w:t>
      </w:r>
      <w:r w:rsidRPr="005D2597">
        <w:rPr>
          <w:rFonts w:ascii="Times New Roman" w:hAnsi="Times New Roman"/>
          <w:color w:val="000000" w:themeColor="text1"/>
          <w:sz w:val="24"/>
          <w:szCs w:val="24"/>
        </w:rPr>
        <w:t>.</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Čelnicima se obratio </w:t>
      </w:r>
      <w:r w:rsidR="005F72E3" w:rsidRPr="005D2597">
        <w:rPr>
          <w:rFonts w:ascii="Times New Roman" w:hAnsi="Times New Roman"/>
          <w:b/>
          <w:color w:val="000000" w:themeColor="text1"/>
          <w:sz w:val="24"/>
          <w:szCs w:val="24"/>
        </w:rPr>
        <w:t>glavni tajnik</w:t>
      </w:r>
      <w:r w:rsidRPr="005D2597">
        <w:rPr>
          <w:rFonts w:ascii="Times New Roman" w:hAnsi="Times New Roman"/>
          <w:b/>
          <w:color w:val="000000" w:themeColor="text1"/>
          <w:sz w:val="24"/>
          <w:szCs w:val="24"/>
        </w:rPr>
        <w:t xml:space="preserve"> NATO-a </w:t>
      </w:r>
      <w:proofErr w:type="spellStart"/>
      <w:r w:rsidRPr="005D2597">
        <w:rPr>
          <w:rFonts w:ascii="Times New Roman" w:hAnsi="Times New Roman"/>
          <w:b/>
          <w:color w:val="000000" w:themeColor="text1"/>
          <w:sz w:val="24"/>
          <w:szCs w:val="24"/>
        </w:rPr>
        <w:t>Stoltenberg</w:t>
      </w:r>
      <w:proofErr w:type="spellEnd"/>
      <w:r w:rsidRPr="005D2597">
        <w:rPr>
          <w:rFonts w:ascii="Times New Roman" w:hAnsi="Times New Roman"/>
          <w:color w:val="000000" w:themeColor="text1"/>
          <w:sz w:val="24"/>
          <w:szCs w:val="24"/>
        </w:rPr>
        <w:t xml:space="preserve">. U kontekstu </w:t>
      </w:r>
      <w:proofErr w:type="spellStart"/>
      <w:r w:rsidRPr="005D2597">
        <w:rPr>
          <w:rFonts w:ascii="Times New Roman" w:hAnsi="Times New Roman"/>
          <w:color w:val="000000" w:themeColor="text1"/>
          <w:sz w:val="24"/>
          <w:szCs w:val="24"/>
        </w:rPr>
        <w:t>pandemije</w:t>
      </w:r>
      <w:proofErr w:type="spellEnd"/>
      <w:r w:rsidRPr="005D2597">
        <w:rPr>
          <w:rFonts w:ascii="Times New Roman" w:hAnsi="Times New Roman"/>
          <w:color w:val="000000" w:themeColor="text1"/>
          <w:sz w:val="24"/>
          <w:szCs w:val="24"/>
        </w:rPr>
        <w:t xml:space="preserve"> podsjetio je kako vojska pruža zna</w:t>
      </w:r>
      <w:r w:rsidR="009B3AD2" w:rsidRPr="005D2597">
        <w:rPr>
          <w:rFonts w:ascii="Times New Roman" w:hAnsi="Times New Roman"/>
          <w:color w:val="000000" w:themeColor="text1"/>
          <w:sz w:val="24"/>
          <w:szCs w:val="24"/>
        </w:rPr>
        <w:t>čaj</w:t>
      </w:r>
      <w:r w:rsidRPr="005D2597">
        <w:rPr>
          <w:rFonts w:ascii="Times New Roman" w:hAnsi="Times New Roman"/>
          <w:color w:val="000000" w:themeColor="text1"/>
          <w:sz w:val="24"/>
          <w:szCs w:val="24"/>
        </w:rPr>
        <w:t>nu operativnu potporu, primjerice prijevozom opreme i stavljanjem na raspolaganj</w:t>
      </w:r>
      <w:r w:rsidR="009B3AD2" w:rsidRPr="005D2597">
        <w:rPr>
          <w:rFonts w:ascii="Times New Roman" w:hAnsi="Times New Roman"/>
          <w:color w:val="000000" w:themeColor="text1"/>
          <w:sz w:val="24"/>
          <w:szCs w:val="24"/>
        </w:rPr>
        <w:t>e</w:t>
      </w:r>
      <w:r w:rsidRPr="005D2597">
        <w:rPr>
          <w:rFonts w:ascii="Times New Roman" w:hAnsi="Times New Roman"/>
          <w:color w:val="000000" w:themeColor="text1"/>
          <w:sz w:val="24"/>
          <w:szCs w:val="24"/>
        </w:rPr>
        <w:t xml:space="preserve"> vojnih bolnica. Glavni je zadatak NATO-a da zdravstvena kriza ne postane sigurnosni izazov. Referirao se na prijetnje koje dolaze iz nekih trećih država, </w:t>
      </w:r>
      <w:proofErr w:type="spellStart"/>
      <w:r w:rsidRPr="005D2597">
        <w:rPr>
          <w:rFonts w:ascii="Times New Roman" w:hAnsi="Times New Roman"/>
          <w:color w:val="000000" w:themeColor="text1"/>
          <w:sz w:val="24"/>
          <w:szCs w:val="24"/>
        </w:rPr>
        <w:t>disruptivne</w:t>
      </w:r>
      <w:proofErr w:type="spellEnd"/>
      <w:r w:rsidRPr="005D2597">
        <w:rPr>
          <w:rFonts w:ascii="Times New Roman" w:hAnsi="Times New Roman"/>
          <w:color w:val="000000" w:themeColor="text1"/>
          <w:sz w:val="24"/>
          <w:szCs w:val="24"/>
        </w:rPr>
        <w:t xml:space="preserve"> tehnologije</w:t>
      </w:r>
      <w:r w:rsidR="009B3AD2" w:rsidRPr="005D2597">
        <w:rPr>
          <w:rFonts w:ascii="Times New Roman" w:hAnsi="Times New Roman"/>
          <w:color w:val="000000" w:themeColor="text1"/>
          <w:sz w:val="24"/>
          <w:szCs w:val="24"/>
        </w:rPr>
        <w:t xml:space="preserve"> i</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klimatske promjene, kao izazove kojima se nitko ne može sam oduprijeti. EU i NATO moraju djelovati zajedno, osnažiti svoje veze, uključujući suradnju sa SAD-om. Pozdravio je napore koje EU ulaže u obranu, što smatra da je dobro za europsku i transatlantsku obranu. Iznio je podatak da više od 90 % građana EU-a živi u državama članicama NATO-a. </w:t>
      </w:r>
    </w:p>
    <w:p w:rsidR="00527926" w:rsidRPr="005D2597" w:rsidRDefault="00300622"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sz w:val="24"/>
          <w:szCs w:val="24"/>
        </w:rPr>
        <w:t xml:space="preserve">Visoki predstavnik i potpredsjednik EK </w:t>
      </w:r>
      <w:proofErr w:type="spellStart"/>
      <w:r w:rsidRPr="005D2597">
        <w:rPr>
          <w:rFonts w:ascii="Times New Roman" w:hAnsi="Times New Roman"/>
          <w:sz w:val="24"/>
          <w:szCs w:val="24"/>
        </w:rPr>
        <w:t>Josep</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Borrell</w:t>
      </w:r>
      <w:proofErr w:type="spellEnd"/>
      <w:r w:rsidRPr="005D2597">
        <w:rPr>
          <w:rFonts w:ascii="Times New Roman" w:hAnsi="Times New Roman"/>
          <w:sz w:val="24"/>
          <w:szCs w:val="24"/>
        </w:rPr>
        <w:t xml:space="preserve"> </w:t>
      </w:r>
      <w:r w:rsidR="00527926" w:rsidRPr="005D2597">
        <w:rPr>
          <w:rFonts w:ascii="Times New Roman" w:hAnsi="Times New Roman"/>
          <w:color w:val="000000" w:themeColor="text1"/>
          <w:sz w:val="24"/>
          <w:szCs w:val="24"/>
        </w:rPr>
        <w:t>je primijetio kako je ostvaren zna</w:t>
      </w:r>
      <w:r w:rsidR="009B3AD2" w:rsidRPr="005D2597">
        <w:rPr>
          <w:rFonts w:ascii="Times New Roman" w:hAnsi="Times New Roman"/>
          <w:color w:val="000000" w:themeColor="text1"/>
          <w:sz w:val="24"/>
          <w:szCs w:val="24"/>
        </w:rPr>
        <w:t>čaj</w:t>
      </w:r>
      <w:r w:rsidR="00527926" w:rsidRPr="005D2597">
        <w:rPr>
          <w:rFonts w:ascii="Times New Roman" w:hAnsi="Times New Roman"/>
          <w:color w:val="000000" w:themeColor="text1"/>
          <w:sz w:val="24"/>
          <w:szCs w:val="24"/>
        </w:rPr>
        <w:t xml:space="preserve">an napredak od kada je EV raspravljao o sigurnosti i obrani 2018. godine, kao što je prva analiza prijetnji, ujedno ističući da nije cilj EU-a zamijeniti NATO. Predsjednica EK se referirala na napore koje EK ulaže kako bi </w:t>
      </w:r>
      <w:r w:rsidR="000D4F58" w:rsidRPr="005D2597">
        <w:rPr>
          <w:rFonts w:ascii="Times New Roman" w:hAnsi="Times New Roman"/>
          <w:color w:val="000000" w:themeColor="text1"/>
          <w:sz w:val="24"/>
          <w:szCs w:val="24"/>
        </w:rPr>
        <w:t>oslovila</w:t>
      </w:r>
      <w:r w:rsidR="00D520AD">
        <w:rPr>
          <w:rFonts w:ascii="Times New Roman" w:hAnsi="Times New Roman"/>
          <w:color w:val="000000" w:themeColor="text1"/>
          <w:sz w:val="24"/>
          <w:szCs w:val="24"/>
        </w:rPr>
        <w:t xml:space="preserve"> </w:t>
      </w:r>
      <w:r w:rsidR="00527926" w:rsidRPr="005D2597">
        <w:rPr>
          <w:rFonts w:ascii="Times New Roman" w:hAnsi="Times New Roman"/>
          <w:color w:val="000000" w:themeColor="text1"/>
          <w:sz w:val="24"/>
          <w:szCs w:val="24"/>
        </w:rPr>
        <w:t>problem fragmentacije vojnih sposobnosti, što je jedna od slabosti EU-a. Osvrnula se i na razvoj sustava koji će omogućiti stvaranje zajedničkih vojnih sposobnosti. Spomenula je i PESCO, CARD i Europski obrambeni fond, te istaknula snažan efekt prelijevanja razvoja u ovom području na civilni sektor.</w:t>
      </w:r>
    </w:p>
    <w:p w:rsidR="00527926" w:rsidRPr="005D2597" w:rsidRDefault="00527926"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U razmjeni mišljenja s GT NATO-a spomenuto je i pitanje Turske, gdje je </w:t>
      </w:r>
      <w:proofErr w:type="spellStart"/>
      <w:r w:rsidRPr="005D2597">
        <w:rPr>
          <w:rFonts w:ascii="Times New Roman" w:hAnsi="Times New Roman"/>
          <w:color w:val="000000" w:themeColor="text1"/>
          <w:sz w:val="24"/>
          <w:szCs w:val="24"/>
        </w:rPr>
        <w:t>Stoltenberg</w:t>
      </w:r>
      <w:proofErr w:type="spellEnd"/>
      <w:r w:rsidRPr="005D2597">
        <w:rPr>
          <w:rFonts w:ascii="Times New Roman" w:hAnsi="Times New Roman"/>
          <w:color w:val="000000" w:themeColor="text1"/>
          <w:sz w:val="24"/>
          <w:szCs w:val="24"/>
        </w:rPr>
        <w:t xml:space="preserve"> istaknuo kako je NATO u ovom slučaju platforma koja može poslužiti za otvoren i iskren dijalog. Važno je redovno adresirati sve zabrinutosti i to činiti na ispravan način. Turska ostaje važan saveznik. </w:t>
      </w:r>
      <w:r w:rsidRPr="005D2597">
        <w:rPr>
          <w:rFonts w:ascii="Times New Roman" w:hAnsi="Times New Roman"/>
          <w:color w:val="000000" w:themeColor="text1"/>
          <w:sz w:val="24"/>
          <w:szCs w:val="24"/>
        </w:rPr>
        <w:lastRenderedPageBreak/>
        <w:t xml:space="preserve">Referirao se na napore koje ulaže NATO kako bi se smanjile napetosti. Vezano za veća izdvajanja za obranu, </w:t>
      </w:r>
      <w:proofErr w:type="spellStart"/>
      <w:r w:rsidRPr="005D2597">
        <w:rPr>
          <w:rFonts w:ascii="Times New Roman" w:hAnsi="Times New Roman"/>
          <w:color w:val="000000" w:themeColor="text1"/>
          <w:sz w:val="24"/>
          <w:szCs w:val="24"/>
        </w:rPr>
        <w:t>Stoltenberg</w:t>
      </w:r>
      <w:proofErr w:type="spellEnd"/>
      <w:r w:rsidRPr="005D2597">
        <w:rPr>
          <w:rFonts w:ascii="Times New Roman" w:hAnsi="Times New Roman"/>
          <w:color w:val="000000" w:themeColor="text1"/>
          <w:sz w:val="24"/>
          <w:szCs w:val="24"/>
        </w:rPr>
        <w:t xml:space="preserve"> je naglasio kako je u posljednjim godinama povećan doprinos SAD-a, koji je povećao i svoju prisutnost u Europi, unatoč retorici prethodne administracije. U razmjeni mišljenja mnogi su čelnici podržali Strateški kompas, te su govorili o preuzimanju veće odgovornosti od strane EU-a, kao i važnosti strateške autonomije. </w:t>
      </w:r>
    </w:p>
    <w:p w:rsidR="00527926" w:rsidRPr="005D2597" w:rsidRDefault="00EE508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bCs/>
          <w:color w:val="000000" w:themeColor="text1"/>
          <w:sz w:val="24"/>
          <w:szCs w:val="24"/>
          <w:shd w:val="clear" w:color="auto" w:fill="FFFFFF"/>
        </w:rPr>
        <w:t xml:space="preserve">Predsjednik Vlade </w:t>
      </w:r>
      <w:r w:rsidR="00D520AD">
        <w:rPr>
          <w:rFonts w:ascii="Times New Roman" w:hAnsi="Times New Roman"/>
          <w:b/>
          <w:bCs/>
          <w:color w:val="000000" w:themeColor="text1"/>
          <w:sz w:val="24"/>
          <w:szCs w:val="24"/>
          <w:shd w:val="clear" w:color="auto" w:fill="FFFFFF"/>
        </w:rPr>
        <w:t xml:space="preserve">Andrej </w:t>
      </w:r>
      <w:r w:rsidR="00527926" w:rsidRPr="005D2597">
        <w:rPr>
          <w:rFonts w:ascii="Times New Roman" w:hAnsi="Times New Roman"/>
          <w:b/>
          <w:color w:val="000000" w:themeColor="text1"/>
          <w:sz w:val="24"/>
          <w:szCs w:val="24"/>
        </w:rPr>
        <w:t>Plenković</w:t>
      </w:r>
      <w:r w:rsidR="00527926" w:rsidRPr="005D2597">
        <w:rPr>
          <w:rFonts w:ascii="Times New Roman" w:hAnsi="Times New Roman"/>
          <w:color w:val="000000" w:themeColor="text1"/>
          <w:sz w:val="24"/>
          <w:szCs w:val="24"/>
        </w:rPr>
        <w:t xml:space="preserve"> pozdravio je ranu raspravu u ovoj fazi mandata institucija oko Strateškog kompasa, što je ocijenio važnim zbog globalnog upravljanja i razvoja kapaciteta. Istaknuo je kompatibilnost s NATO-om, prepoznajući iznesenu činjenicu o tome da 90% građana EU-a živi u NATO državama članicama. Kazao je da je važno jačanje strateške autonomije, posebno u obrani, ali i na području zdravlja</w:t>
      </w:r>
      <w:r w:rsidR="000D4F58" w:rsidRPr="005D2597">
        <w:rPr>
          <w:rFonts w:ascii="Times New Roman" w:hAnsi="Times New Roman"/>
          <w:color w:val="000000" w:themeColor="text1"/>
          <w:sz w:val="24"/>
          <w:szCs w:val="24"/>
        </w:rPr>
        <w:t xml:space="preserve"> i</w:t>
      </w:r>
      <w:r w:rsidR="00527926" w:rsidRPr="005D2597">
        <w:rPr>
          <w:rFonts w:ascii="Times New Roman" w:hAnsi="Times New Roman"/>
          <w:color w:val="000000" w:themeColor="text1"/>
          <w:sz w:val="24"/>
          <w:szCs w:val="24"/>
        </w:rPr>
        <w:t xml:space="preserve"> cjepiva, kao i </w:t>
      </w:r>
      <w:r w:rsidR="000D4F58" w:rsidRPr="005D2597">
        <w:rPr>
          <w:rFonts w:ascii="Times New Roman" w:hAnsi="Times New Roman"/>
          <w:color w:val="000000" w:themeColor="text1"/>
          <w:sz w:val="24"/>
          <w:szCs w:val="24"/>
        </w:rPr>
        <w:t xml:space="preserve">jačanje kapaciteta </w:t>
      </w:r>
      <w:r w:rsidR="00527926" w:rsidRPr="005D2597">
        <w:rPr>
          <w:rFonts w:ascii="Times New Roman" w:hAnsi="Times New Roman"/>
          <w:color w:val="000000" w:themeColor="text1"/>
          <w:sz w:val="24"/>
          <w:szCs w:val="24"/>
        </w:rPr>
        <w:t>misij</w:t>
      </w:r>
      <w:r w:rsidR="000D4F58" w:rsidRPr="005D2597">
        <w:rPr>
          <w:rFonts w:ascii="Times New Roman" w:hAnsi="Times New Roman"/>
          <w:color w:val="000000" w:themeColor="text1"/>
          <w:sz w:val="24"/>
          <w:szCs w:val="24"/>
        </w:rPr>
        <w:t>a</w:t>
      </w:r>
      <w:r w:rsidR="00527926" w:rsidRPr="005D2597">
        <w:rPr>
          <w:rFonts w:ascii="Times New Roman" w:hAnsi="Times New Roman"/>
          <w:color w:val="000000" w:themeColor="text1"/>
          <w:sz w:val="24"/>
          <w:szCs w:val="24"/>
        </w:rPr>
        <w:t xml:space="preserve"> i operacij</w:t>
      </w:r>
      <w:r w:rsidR="000D4F58" w:rsidRPr="005D2597">
        <w:rPr>
          <w:rFonts w:ascii="Times New Roman" w:hAnsi="Times New Roman"/>
          <w:color w:val="000000" w:themeColor="text1"/>
          <w:sz w:val="24"/>
          <w:szCs w:val="24"/>
        </w:rPr>
        <w:t>a EU-a</w:t>
      </w:r>
      <w:r w:rsidR="00527926" w:rsidRPr="005D2597">
        <w:rPr>
          <w:rFonts w:ascii="Times New Roman" w:hAnsi="Times New Roman"/>
          <w:color w:val="000000" w:themeColor="text1"/>
          <w:sz w:val="24"/>
          <w:szCs w:val="24"/>
        </w:rPr>
        <w:t xml:space="preserve"> koje djeluju u globalnim uvjetima. Istaknuo je da je potrebno raditi na jačanju otpornosti i kapaciteta</w:t>
      </w:r>
      <w:r w:rsidR="000D4F58" w:rsidRPr="005D2597">
        <w:rPr>
          <w:rFonts w:ascii="Times New Roman" w:hAnsi="Times New Roman"/>
          <w:color w:val="000000" w:themeColor="text1"/>
          <w:sz w:val="24"/>
          <w:szCs w:val="24"/>
        </w:rPr>
        <w:t xml:space="preserve"> EU-a</w:t>
      </w:r>
      <w:r w:rsidR="00527926" w:rsidRPr="005D2597">
        <w:rPr>
          <w:rFonts w:ascii="Times New Roman" w:hAnsi="Times New Roman"/>
          <w:color w:val="000000" w:themeColor="text1"/>
          <w:sz w:val="24"/>
          <w:szCs w:val="24"/>
        </w:rPr>
        <w:t xml:space="preserve">. Informirao je o nabavci borbenih zrakoplova u RH, što je ulog u jačanje </w:t>
      </w:r>
      <w:r w:rsidR="000D4F58" w:rsidRPr="005D2597">
        <w:rPr>
          <w:rFonts w:ascii="Times New Roman" w:hAnsi="Times New Roman"/>
          <w:color w:val="000000" w:themeColor="text1"/>
          <w:sz w:val="24"/>
          <w:szCs w:val="24"/>
        </w:rPr>
        <w:t>vlastitih</w:t>
      </w:r>
      <w:r w:rsidR="0027049E" w:rsidRPr="005D2597">
        <w:rPr>
          <w:rFonts w:ascii="Times New Roman" w:hAnsi="Times New Roman"/>
          <w:color w:val="000000" w:themeColor="text1"/>
          <w:sz w:val="24"/>
          <w:szCs w:val="24"/>
        </w:rPr>
        <w:t>,</w:t>
      </w:r>
      <w:r w:rsidR="000D4F58" w:rsidRPr="005D2597">
        <w:rPr>
          <w:rFonts w:ascii="Times New Roman" w:hAnsi="Times New Roman"/>
          <w:color w:val="000000" w:themeColor="text1"/>
          <w:sz w:val="24"/>
          <w:szCs w:val="24"/>
        </w:rPr>
        <w:t xml:space="preserve"> ali i zajedničkih </w:t>
      </w:r>
      <w:r w:rsidR="00527926" w:rsidRPr="005D2597">
        <w:rPr>
          <w:rFonts w:ascii="Times New Roman" w:hAnsi="Times New Roman"/>
          <w:color w:val="000000" w:themeColor="text1"/>
          <w:sz w:val="24"/>
          <w:szCs w:val="24"/>
        </w:rPr>
        <w:t xml:space="preserve">kapaciteta. Važno je odrediti ambicije </w:t>
      </w:r>
      <w:r w:rsidR="000D4F58" w:rsidRPr="005D2597">
        <w:rPr>
          <w:rFonts w:ascii="Times New Roman" w:hAnsi="Times New Roman"/>
          <w:color w:val="000000" w:themeColor="text1"/>
          <w:sz w:val="24"/>
          <w:szCs w:val="24"/>
        </w:rPr>
        <w:t xml:space="preserve">EU-a </w:t>
      </w:r>
      <w:r w:rsidR="00527926" w:rsidRPr="005D2597">
        <w:rPr>
          <w:rFonts w:ascii="Times New Roman" w:hAnsi="Times New Roman"/>
          <w:color w:val="000000" w:themeColor="text1"/>
          <w:sz w:val="24"/>
          <w:szCs w:val="24"/>
        </w:rPr>
        <w:t xml:space="preserve">te zatim raditi na provedbi, pri čemu treba ostati usidren u </w:t>
      </w:r>
      <w:r w:rsidR="007D6C48" w:rsidRPr="005D2597">
        <w:rPr>
          <w:rFonts w:ascii="Times New Roman" w:hAnsi="Times New Roman"/>
          <w:color w:val="000000" w:themeColor="text1"/>
          <w:sz w:val="24"/>
          <w:szCs w:val="24"/>
        </w:rPr>
        <w:t xml:space="preserve">zajedničkim </w:t>
      </w:r>
      <w:r w:rsidR="00527926" w:rsidRPr="005D2597">
        <w:rPr>
          <w:rFonts w:ascii="Times New Roman" w:hAnsi="Times New Roman"/>
          <w:color w:val="000000" w:themeColor="text1"/>
          <w:sz w:val="24"/>
          <w:szCs w:val="24"/>
        </w:rPr>
        <w:t>sposobnosti</w:t>
      </w:r>
      <w:r w:rsidR="000D4F58" w:rsidRPr="005D2597">
        <w:rPr>
          <w:rFonts w:ascii="Times New Roman" w:hAnsi="Times New Roman"/>
          <w:color w:val="000000" w:themeColor="text1"/>
          <w:sz w:val="24"/>
          <w:szCs w:val="24"/>
        </w:rPr>
        <w:t>ma</w:t>
      </w:r>
      <w:r w:rsidR="00527926" w:rsidRPr="005D2597">
        <w:rPr>
          <w:rFonts w:ascii="Times New Roman" w:hAnsi="Times New Roman"/>
          <w:color w:val="000000" w:themeColor="text1"/>
          <w:sz w:val="24"/>
          <w:szCs w:val="24"/>
        </w:rPr>
        <w:t xml:space="preserve"> s NATO-om i jačati transatlantski savez. Poručio je da smo kao EU važniji globalno samo ako smo zajedno jači.</w:t>
      </w:r>
    </w:p>
    <w:p w:rsidR="001C3B35" w:rsidRPr="005D2597" w:rsidRDefault="001C3B35" w:rsidP="00D964C0">
      <w:pPr>
        <w:spacing w:before="240" w:after="240" w:line="276" w:lineRule="auto"/>
        <w:jc w:val="both"/>
        <w:rPr>
          <w:rFonts w:ascii="Times New Roman" w:hAnsi="Times New Roman"/>
          <w:color w:val="000000" w:themeColor="text1"/>
          <w:sz w:val="24"/>
          <w:szCs w:val="24"/>
          <w:u w:val="single"/>
        </w:rPr>
      </w:pPr>
      <w:r w:rsidRPr="005D2597">
        <w:rPr>
          <w:rFonts w:ascii="Times New Roman" w:hAnsi="Times New Roman"/>
          <w:b/>
          <w:color w:val="000000" w:themeColor="text1"/>
          <w:sz w:val="24"/>
          <w:szCs w:val="24"/>
          <w:u w:val="single"/>
        </w:rPr>
        <w:t>Južno susjedstvo</w:t>
      </w:r>
    </w:p>
    <w:p w:rsidR="00ED60EC" w:rsidRPr="005D2597" w:rsidRDefault="001C3B35"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V</w:t>
      </w:r>
      <w:r w:rsidR="00527926" w:rsidRPr="005D2597">
        <w:rPr>
          <w:rFonts w:ascii="Times New Roman" w:hAnsi="Times New Roman"/>
          <w:color w:val="000000" w:themeColor="text1"/>
          <w:sz w:val="24"/>
          <w:szCs w:val="24"/>
        </w:rPr>
        <w:t xml:space="preserve">isoki predstavnik </w:t>
      </w:r>
      <w:proofErr w:type="spellStart"/>
      <w:r w:rsidR="00527926" w:rsidRPr="005D2597">
        <w:rPr>
          <w:rFonts w:ascii="Times New Roman" w:hAnsi="Times New Roman"/>
          <w:color w:val="000000" w:themeColor="text1"/>
          <w:sz w:val="24"/>
          <w:szCs w:val="24"/>
        </w:rPr>
        <w:t>Borrell</w:t>
      </w:r>
      <w:proofErr w:type="spellEnd"/>
      <w:r w:rsidR="00527926" w:rsidRPr="005D2597">
        <w:rPr>
          <w:rFonts w:ascii="Times New Roman" w:hAnsi="Times New Roman"/>
          <w:color w:val="000000" w:themeColor="text1"/>
          <w:sz w:val="24"/>
          <w:szCs w:val="24"/>
        </w:rPr>
        <w:t xml:space="preserve"> je govorio o dramatičnoj situaciji u zemljama tog područja. Referirao se na gospodarske izazove</w:t>
      </w:r>
      <w:r w:rsidR="000D4F58" w:rsidRPr="005D2597">
        <w:rPr>
          <w:rFonts w:ascii="Times New Roman" w:hAnsi="Times New Roman"/>
          <w:color w:val="000000" w:themeColor="text1"/>
          <w:sz w:val="24"/>
          <w:szCs w:val="24"/>
        </w:rPr>
        <w:t xml:space="preserve"> i</w:t>
      </w:r>
      <w:r w:rsidR="00527926" w:rsidRPr="005D2597">
        <w:rPr>
          <w:rFonts w:ascii="Times New Roman" w:hAnsi="Times New Roman"/>
          <w:color w:val="000000" w:themeColor="text1"/>
          <w:sz w:val="24"/>
          <w:szCs w:val="24"/>
        </w:rPr>
        <w:t xml:space="preserve"> utjecaj klimatskih promjena upozorivši kako svi o</w:t>
      </w:r>
      <w:r w:rsidR="000D4F58" w:rsidRPr="005D2597">
        <w:rPr>
          <w:rFonts w:ascii="Times New Roman" w:hAnsi="Times New Roman"/>
          <w:color w:val="000000" w:themeColor="text1"/>
          <w:sz w:val="24"/>
          <w:szCs w:val="24"/>
        </w:rPr>
        <w:t>ni</w:t>
      </w:r>
      <w:r w:rsidR="00D520AD">
        <w:rPr>
          <w:rFonts w:ascii="Times New Roman" w:hAnsi="Times New Roman"/>
          <w:color w:val="000000" w:themeColor="text1"/>
          <w:sz w:val="24"/>
          <w:szCs w:val="24"/>
        </w:rPr>
        <w:t xml:space="preserve"> </w:t>
      </w:r>
      <w:r w:rsidR="00527926" w:rsidRPr="005D2597">
        <w:rPr>
          <w:rFonts w:ascii="Times New Roman" w:hAnsi="Times New Roman"/>
          <w:color w:val="000000" w:themeColor="text1"/>
          <w:sz w:val="24"/>
          <w:szCs w:val="24"/>
        </w:rPr>
        <w:t>imaju potencij</w:t>
      </w:r>
      <w:r w:rsidR="000D4F58" w:rsidRPr="005D2597">
        <w:rPr>
          <w:rFonts w:ascii="Times New Roman" w:hAnsi="Times New Roman"/>
          <w:color w:val="000000" w:themeColor="text1"/>
          <w:sz w:val="24"/>
          <w:szCs w:val="24"/>
        </w:rPr>
        <w:t>a</w:t>
      </w:r>
      <w:r w:rsidR="00527926" w:rsidRPr="005D2597">
        <w:rPr>
          <w:rFonts w:ascii="Times New Roman" w:hAnsi="Times New Roman"/>
          <w:color w:val="000000" w:themeColor="text1"/>
          <w:sz w:val="24"/>
          <w:szCs w:val="24"/>
        </w:rPr>
        <w:t>l</w:t>
      </w:r>
      <w:r w:rsidR="000D4F58" w:rsidRPr="005D2597">
        <w:rPr>
          <w:rFonts w:ascii="Times New Roman" w:hAnsi="Times New Roman"/>
          <w:color w:val="000000" w:themeColor="text1"/>
          <w:sz w:val="24"/>
          <w:szCs w:val="24"/>
        </w:rPr>
        <w:t>ne</w:t>
      </w:r>
      <w:r w:rsidR="00527926" w:rsidRPr="005D2597">
        <w:rPr>
          <w:rFonts w:ascii="Times New Roman" w:hAnsi="Times New Roman"/>
          <w:color w:val="000000" w:themeColor="text1"/>
          <w:sz w:val="24"/>
          <w:szCs w:val="24"/>
        </w:rPr>
        <w:t xml:space="preserve"> učink</w:t>
      </w:r>
      <w:r w:rsidR="000D4F58" w:rsidRPr="005D2597">
        <w:rPr>
          <w:rFonts w:ascii="Times New Roman" w:hAnsi="Times New Roman"/>
          <w:color w:val="000000" w:themeColor="text1"/>
          <w:sz w:val="24"/>
          <w:szCs w:val="24"/>
        </w:rPr>
        <w:t>e</w:t>
      </w:r>
      <w:r w:rsidR="00527926" w:rsidRPr="005D2597">
        <w:rPr>
          <w:rFonts w:ascii="Times New Roman" w:hAnsi="Times New Roman"/>
          <w:color w:val="000000" w:themeColor="text1"/>
          <w:sz w:val="24"/>
          <w:szCs w:val="24"/>
        </w:rPr>
        <w:t xml:space="preserve"> i na EU. Referirao se i na niz elemenata iz Zajedničke komunikacije EK i EEAS-a o Južnom susjedstvu. Nije bilo duže rasprave među čelnicima, samo su se nek</w:t>
      </w:r>
      <w:r w:rsidR="000D4F58" w:rsidRPr="005D2597">
        <w:rPr>
          <w:rFonts w:ascii="Times New Roman" w:hAnsi="Times New Roman"/>
          <w:color w:val="000000" w:themeColor="text1"/>
          <w:sz w:val="24"/>
          <w:szCs w:val="24"/>
        </w:rPr>
        <w:t xml:space="preserve">i od njih </w:t>
      </w:r>
      <w:r w:rsidR="00527926" w:rsidRPr="005D2597">
        <w:rPr>
          <w:rFonts w:ascii="Times New Roman" w:hAnsi="Times New Roman"/>
          <w:color w:val="000000" w:themeColor="text1"/>
          <w:sz w:val="24"/>
          <w:szCs w:val="24"/>
        </w:rPr>
        <w:t>osvrnul</w:t>
      </w:r>
      <w:r w:rsidR="000D4F58" w:rsidRPr="005D2597">
        <w:rPr>
          <w:rFonts w:ascii="Times New Roman" w:hAnsi="Times New Roman"/>
          <w:color w:val="000000" w:themeColor="text1"/>
          <w:sz w:val="24"/>
          <w:szCs w:val="24"/>
        </w:rPr>
        <w:t>i</w:t>
      </w:r>
      <w:r w:rsidR="00527926" w:rsidRPr="005D2597">
        <w:rPr>
          <w:rFonts w:ascii="Times New Roman" w:hAnsi="Times New Roman"/>
          <w:color w:val="000000" w:themeColor="text1"/>
          <w:sz w:val="24"/>
          <w:szCs w:val="24"/>
        </w:rPr>
        <w:t xml:space="preserve"> na </w:t>
      </w:r>
      <w:r w:rsidR="0027049E" w:rsidRPr="005D2597">
        <w:rPr>
          <w:rFonts w:ascii="Times New Roman" w:hAnsi="Times New Roman"/>
          <w:color w:val="000000" w:themeColor="text1"/>
          <w:sz w:val="24"/>
          <w:szCs w:val="24"/>
        </w:rPr>
        <w:t>Zajedničku k</w:t>
      </w:r>
      <w:r w:rsidR="00527926" w:rsidRPr="005D2597">
        <w:rPr>
          <w:rFonts w:ascii="Times New Roman" w:hAnsi="Times New Roman"/>
          <w:color w:val="000000" w:themeColor="text1"/>
          <w:sz w:val="24"/>
          <w:szCs w:val="24"/>
        </w:rPr>
        <w:t xml:space="preserve">omunikaciju </w:t>
      </w:r>
      <w:r w:rsidR="0027049E" w:rsidRPr="005D2597">
        <w:rPr>
          <w:rFonts w:ascii="Times New Roman" w:hAnsi="Times New Roman"/>
          <w:color w:val="000000" w:themeColor="text1"/>
          <w:sz w:val="24"/>
          <w:szCs w:val="24"/>
        </w:rPr>
        <w:t xml:space="preserve">(„Obnovljeno partnerstvo s Južnim susjedstvom – nova </w:t>
      </w:r>
      <w:proofErr w:type="spellStart"/>
      <w:r w:rsidR="0027049E" w:rsidRPr="005D2597">
        <w:rPr>
          <w:rFonts w:ascii="Times New Roman" w:hAnsi="Times New Roman"/>
          <w:color w:val="000000" w:themeColor="text1"/>
          <w:sz w:val="24"/>
          <w:szCs w:val="24"/>
        </w:rPr>
        <w:t>agenda</w:t>
      </w:r>
      <w:proofErr w:type="spellEnd"/>
      <w:r w:rsidR="0027049E" w:rsidRPr="005D2597">
        <w:rPr>
          <w:rFonts w:ascii="Times New Roman" w:hAnsi="Times New Roman"/>
          <w:color w:val="000000" w:themeColor="text1"/>
          <w:sz w:val="24"/>
          <w:szCs w:val="24"/>
        </w:rPr>
        <w:t xml:space="preserve"> za Mediteran“) </w:t>
      </w:r>
      <w:r w:rsidR="00527926" w:rsidRPr="005D2597">
        <w:rPr>
          <w:rFonts w:ascii="Times New Roman" w:hAnsi="Times New Roman"/>
          <w:color w:val="000000" w:themeColor="text1"/>
          <w:sz w:val="24"/>
          <w:szCs w:val="24"/>
        </w:rPr>
        <w:t>i pozval</w:t>
      </w:r>
      <w:r w:rsidR="000D4F58" w:rsidRPr="005D2597">
        <w:rPr>
          <w:rFonts w:ascii="Times New Roman" w:hAnsi="Times New Roman"/>
          <w:color w:val="000000" w:themeColor="text1"/>
          <w:sz w:val="24"/>
          <w:szCs w:val="24"/>
        </w:rPr>
        <w:t>i</w:t>
      </w:r>
      <w:r w:rsidR="0027049E" w:rsidRPr="005D2597">
        <w:rPr>
          <w:rFonts w:ascii="Times New Roman" w:hAnsi="Times New Roman"/>
          <w:color w:val="000000" w:themeColor="text1"/>
          <w:sz w:val="24"/>
          <w:szCs w:val="24"/>
        </w:rPr>
        <w:t xml:space="preserve"> na mobilizaciju slijedom </w:t>
      </w:r>
      <w:r w:rsidR="00527926" w:rsidRPr="005D2597">
        <w:rPr>
          <w:rFonts w:ascii="Times New Roman" w:hAnsi="Times New Roman"/>
          <w:color w:val="000000" w:themeColor="text1"/>
          <w:sz w:val="24"/>
          <w:szCs w:val="24"/>
        </w:rPr>
        <w:t>iznesenih prijedloga. Niz je čelnika istaknuo poveznicu s migracijskom politikom</w:t>
      </w:r>
      <w:r w:rsidR="000D4F58" w:rsidRPr="005D2597">
        <w:rPr>
          <w:rFonts w:ascii="Times New Roman" w:hAnsi="Times New Roman"/>
          <w:color w:val="000000" w:themeColor="text1"/>
          <w:sz w:val="24"/>
          <w:szCs w:val="24"/>
        </w:rPr>
        <w:t xml:space="preserve"> i vraćanjima</w:t>
      </w:r>
      <w:r w:rsidR="00527926" w:rsidRPr="005D2597">
        <w:rPr>
          <w:rFonts w:ascii="Times New Roman" w:hAnsi="Times New Roman"/>
          <w:color w:val="000000" w:themeColor="text1"/>
          <w:sz w:val="24"/>
          <w:szCs w:val="24"/>
        </w:rPr>
        <w:t xml:space="preserve">, </w:t>
      </w:r>
      <w:r w:rsidR="000D4F58" w:rsidRPr="005D2597">
        <w:rPr>
          <w:rFonts w:ascii="Times New Roman" w:hAnsi="Times New Roman"/>
          <w:color w:val="000000" w:themeColor="text1"/>
          <w:sz w:val="24"/>
          <w:szCs w:val="24"/>
        </w:rPr>
        <w:t xml:space="preserve">pri čemu je </w:t>
      </w:r>
      <w:r w:rsidR="00527926" w:rsidRPr="005D2597">
        <w:rPr>
          <w:rFonts w:ascii="Times New Roman" w:hAnsi="Times New Roman"/>
          <w:color w:val="000000" w:themeColor="text1"/>
          <w:sz w:val="24"/>
          <w:szCs w:val="24"/>
        </w:rPr>
        <w:t>predsjednica EK podsjeti</w:t>
      </w:r>
      <w:r w:rsidR="000D4F58" w:rsidRPr="005D2597">
        <w:rPr>
          <w:rFonts w:ascii="Times New Roman" w:hAnsi="Times New Roman"/>
          <w:color w:val="000000" w:themeColor="text1"/>
          <w:sz w:val="24"/>
          <w:szCs w:val="24"/>
        </w:rPr>
        <w:t>la</w:t>
      </w:r>
      <w:r w:rsidR="00D520AD">
        <w:rPr>
          <w:rFonts w:ascii="Times New Roman" w:hAnsi="Times New Roman"/>
          <w:color w:val="000000" w:themeColor="text1"/>
          <w:sz w:val="24"/>
          <w:szCs w:val="24"/>
        </w:rPr>
        <w:t xml:space="preserve"> </w:t>
      </w:r>
      <w:r w:rsidR="00527926" w:rsidRPr="005D2597">
        <w:rPr>
          <w:rFonts w:ascii="Times New Roman" w:hAnsi="Times New Roman"/>
          <w:color w:val="000000" w:themeColor="text1"/>
          <w:sz w:val="24"/>
          <w:szCs w:val="24"/>
        </w:rPr>
        <w:t>na novi Pakt o migracijama i azilu.</w:t>
      </w:r>
    </w:p>
    <w:p w:rsidR="0027049E" w:rsidRPr="005D2597" w:rsidRDefault="0027049E" w:rsidP="00D964C0">
      <w:pPr>
        <w:spacing w:after="240" w:line="276" w:lineRule="auto"/>
        <w:rPr>
          <w:rFonts w:ascii="Times New Roman" w:hAnsi="Times New Roman"/>
          <w:color w:val="000000" w:themeColor="text1"/>
          <w:sz w:val="24"/>
          <w:szCs w:val="24"/>
        </w:rPr>
      </w:pPr>
      <w:r w:rsidRPr="005D2597">
        <w:rPr>
          <w:rFonts w:ascii="Times New Roman" w:hAnsi="Times New Roman"/>
          <w:color w:val="000000" w:themeColor="text1"/>
          <w:sz w:val="24"/>
          <w:szCs w:val="24"/>
        </w:rPr>
        <w:br w:type="page"/>
      </w:r>
    </w:p>
    <w:p w:rsidR="00ED60EC" w:rsidRPr="005D2597" w:rsidRDefault="00B32470" w:rsidP="00715535">
      <w:pPr>
        <w:pStyle w:val="Heading1"/>
      </w:pPr>
      <w:bookmarkStart w:id="2" w:name="_Toc92959725"/>
      <w:r w:rsidRPr="005D2597">
        <w:lastRenderedPageBreak/>
        <w:t>VIDEO-S</w:t>
      </w:r>
      <w:r w:rsidR="00ED60EC" w:rsidRPr="005D2597">
        <w:t xml:space="preserve">ASTANAK EUROPSKOG VIJEĆA – 25. </w:t>
      </w:r>
      <w:r w:rsidR="00D520AD">
        <w:t>i</w:t>
      </w:r>
      <w:r w:rsidR="00ED60EC" w:rsidRPr="005D2597">
        <w:t xml:space="preserve"> 26. OŽUJKA 2021.</w:t>
      </w:r>
      <w:bookmarkEnd w:id="2"/>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Članovima EV se prije početka </w:t>
      </w:r>
      <w:r w:rsidR="00300622">
        <w:rPr>
          <w:rFonts w:ascii="Times New Roman" w:hAnsi="Times New Roman"/>
          <w:color w:val="000000" w:themeColor="text1"/>
          <w:sz w:val="24"/>
          <w:szCs w:val="24"/>
        </w:rPr>
        <w:t xml:space="preserve">rasprave tradicionalno obratio predsjednik </w:t>
      </w:r>
      <w:r w:rsidRPr="005D2597">
        <w:rPr>
          <w:rFonts w:ascii="Times New Roman" w:hAnsi="Times New Roman"/>
          <w:color w:val="000000" w:themeColor="text1"/>
          <w:sz w:val="24"/>
          <w:szCs w:val="24"/>
        </w:rPr>
        <w:t xml:space="preserve">EP David </w:t>
      </w:r>
      <w:proofErr w:type="spellStart"/>
      <w:r w:rsidRPr="005D2597">
        <w:rPr>
          <w:rFonts w:ascii="Times New Roman" w:hAnsi="Times New Roman"/>
          <w:color w:val="000000" w:themeColor="text1"/>
          <w:sz w:val="24"/>
          <w:szCs w:val="24"/>
        </w:rPr>
        <w:t>Sassoli</w:t>
      </w:r>
      <w:proofErr w:type="spellEnd"/>
      <w:r w:rsidRPr="005D2597">
        <w:rPr>
          <w:rFonts w:ascii="Times New Roman" w:hAnsi="Times New Roman"/>
          <w:color w:val="000000" w:themeColor="text1"/>
          <w:sz w:val="24"/>
          <w:szCs w:val="24"/>
        </w:rPr>
        <w:t>.</w:t>
      </w:r>
    </w:p>
    <w:p w:rsidR="00ED60EC" w:rsidRPr="005D2597" w:rsidRDefault="00ED60EC"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COVID-19</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Rasprava čelnika se u najvećoj mjeri fokusirala na </w:t>
      </w:r>
      <w:proofErr w:type="spellStart"/>
      <w:r w:rsidRPr="005D2597">
        <w:rPr>
          <w:rFonts w:ascii="Times New Roman" w:hAnsi="Times New Roman"/>
          <w:b/>
          <w:color w:val="000000" w:themeColor="text1"/>
          <w:sz w:val="24"/>
          <w:szCs w:val="24"/>
        </w:rPr>
        <w:t>pandemiju</w:t>
      </w:r>
      <w:proofErr w:type="spellEnd"/>
      <w:r w:rsidRPr="005D2597">
        <w:rPr>
          <w:rFonts w:ascii="Times New Roman" w:hAnsi="Times New Roman"/>
          <w:b/>
          <w:color w:val="000000" w:themeColor="text1"/>
          <w:sz w:val="24"/>
          <w:szCs w:val="24"/>
        </w:rPr>
        <w:t xml:space="preserve"> bolesti COVID-19</w:t>
      </w:r>
      <w:r w:rsidRPr="005D2597">
        <w:rPr>
          <w:rFonts w:ascii="Times New Roman" w:hAnsi="Times New Roman"/>
          <w:color w:val="000000" w:themeColor="text1"/>
          <w:sz w:val="24"/>
          <w:szCs w:val="24"/>
        </w:rPr>
        <w:t xml:space="preserve">. Čelnici su razmijenili informacije o epidemiološkoj situaciji, koja se u to vrijeme pogoršavala kao posljedica širenja zaraznijih varijanti virusa. Izrazili su potrebu za povećanjem proizvodnje cjepiva, kao i većeg oslonca na proizvođače cjepiva. Referirali su se na globalnu solidarnost i potrebu jačanja globalnog odgovora kroz operacionalizaciju mehanizma za podjelu cjepiva.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Predsjednica EK je čelnicima predstavila podatke o isporučenim i iskorištenim dozama cjepiva, kao i plan isporuka za drugi kvartal ove godine. Istaknula je problem s nepoštovanjem ugovornih obveza AstraZenece. Oko pitanja mehanizma za odobrenje</w:t>
      </w:r>
      <w:r w:rsidR="005E1A70" w:rsidRPr="005D259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 odnosno transparentnosti izvoza cjepiva iz EU-a,</w:t>
      </w:r>
      <w:r w:rsidR="00300622">
        <w:rPr>
          <w:rFonts w:ascii="Times New Roman" w:hAnsi="Times New Roman"/>
          <w:color w:val="000000" w:themeColor="text1"/>
          <w:sz w:val="24"/>
          <w:szCs w:val="24"/>
        </w:rPr>
        <w:t xml:space="preserve"> </w:t>
      </w:r>
      <w:r w:rsidR="00300622" w:rsidRPr="005D2597">
        <w:rPr>
          <w:rFonts w:ascii="Times New Roman" w:hAnsi="Times New Roman"/>
          <w:color w:val="000000" w:themeColor="text1"/>
          <w:sz w:val="24"/>
          <w:szCs w:val="24"/>
        </w:rPr>
        <w:t>predsjednica EK</w:t>
      </w:r>
      <w:r w:rsidR="00300622">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von </w:t>
      </w:r>
      <w:proofErr w:type="spellStart"/>
      <w:r w:rsidRPr="005D2597">
        <w:rPr>
          <w:rFonts w:ascii="Times New Roman" w:hAnsi="Times New Roman"/>
          <w:color w:val="000000" w:themeColor="text1"/>
          <w:sz w:val="24"/>
          <w:szCs w:val="24"/>
        </w:rPr>
        <w:t>der</w:t>
      </w:r>
      <w:proofErr w:type="spellEnd"/>
      <w:r w:rsidRPr="005D2597">
        <w:rPr>
          <w:rFonts w:ascii="Times New Roman" w:hAnsi="Times New Roman"/>
          <w:color w:val="000000" w:themeColor="text1"/>
          <w:sz w:val="24"/>
          <w:szCs w:val="24"/>
        </w:rPr>
        <w:t xml:space="preserve"> </w:t>
      </w:r>
      <w:proofErr w:type="spellStart"/>
      <w:r w:rsidRPr="005D2597">
        <w:rPr>
          <w:rFonts w:ascii="Times New Roman" w:hAnsi="Times New Roman"/>
          <w:color w:val="000000" w:themeColor="text1"/>
          <w:sz w:val="24"/>
          <w:szCs w:val="24"/>
        </w:rPr>
        <w:t>Leyen</w:t>
      </w:r>
      <w:proofErr w:type="spellEnd"/>
      <w:r w:rsidRPr="005D2597">
        <w:rPr>
          <w:rFonts w:ascii="Times New Roman" w:hAnsi="Times New Roman"/>
          <w:color w:val="000000" w:themeColor="text1"/>
          <w:sz w:val="24"/>
          <w:szCs w:val="24"/>
        </w:rPr>
        <w:t xml:space="preserve"> je rekla kako je on pokazao da je do sada iz EU-a izvezeno 77 milijuna doza cjepiva prema 33 različite treće zemlje, što potvrđuje otvorenost EU-a prema svijetu. Ova transparentnost ujedno je poziv drugim državama koje proizvode cjepivo da budu otvorene kao EU.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Nekoliko je čelnika u raspravi oslovilo pitanje mehanizma za odobrenje izvoza podržavši transparentnost u proizvodnom lancu i pozivajući na pažljivo postupanje, bez ugrožavanja globalnog lanca opskrbe. EK je izvijestila kako je u razgovorima s AstraZenecom obeshrabrila ovog proizvođača da cjepivo izvozi iz EU-a dok nije ispunio svoje obveze isporuke prema DČ EU-a. SAD za sada ne izvozi cjepivo, međutim, prepoznaje značaj otvorenih lanaca opskrbe.</w:t>
      </w:r>
    </w:p>
    <w:p w:rsidR="00ED60EC" w:rsidRPr="005D2597" w:rsidRDefault="00ED60EC" w:rsidP="00D964C0">
      <w:pPr>
        <w:spacing w:before="240" w:after="240" w:line="276" w:lineRule="auto"/>
        <w:jc w:val="both"/>
        <w:rPr>
          <w:rFonts w:ascii="Times New Roman" w:hAnsi="Times New Roman"/>
          <w:i/>
          <w:color w:val="000000" w:themeColor="text1"/>
          <w:sz w:val="24"/>
          <w:szCs w:val="24"/>
        </w:rPr>
      </w:pPr>
      <w:r w:rsidRPr="005D2597">
        <w:rPr>
          <w:rFonts w:ascii="Times New Roman" w:hAnsi="Times New Roman"/>
          <w:color w:val="000000" w:themeColor="text1"/>
          <w:sz w:val="24"/>
          <w:szCs w:val="24"/>
        </w:rPr>
        <w:t xml:space="preserve">Najosjetljivija je bila tema </w:t>
      </w:r>
      <w:r w:rsidRPr="005D2597">
        <w:rPr>
          <w:rFonts w:ascii="Times New Roman" w:hAnsi="Times New Roman"/>
          <w:b/>
          <w:color w:val="000000" w:themeColor="text1"/>
          <w:sz w:val="24"/>
          <w:szCs w:val="24"/>
        </w:rPr>
        <w:t>raspodjele cjepiva među državama članicama</w:t>
      </w:r>
      <w:r w:rsidRPr="005D2597">
        <w:rPr>
          <w:rFonts w:ascii="Times New Roman" w:hAnsi="Times New Roman"/>
          <w:color w:val="000000" w:themeColor="text1"/>
          <w:sz w:val="24"/>
          <w:szCs w:val="24"/>
        </w:rPr>
        <w:t xml:space="preserve">, kojoj je posvećeno najviše vremena u raspravi, posebice nakon što ranije nije bio postignut dogovor na Upravljačkom odboru o raspodjeli 10 milijuna doza </w:t>
      </w:r>
      <w:proofErr w:type="spellStart"/>
      <w:r w:rsidRPr="005D2597">
        <w:rPr>
          <w:rFonts w:ascii="Times New Roman" w:hAnsi="Times New Roman"/>
          <w:color w:val="000000" w:themeColor="text1"/>
          <w:sz w:val="24"/>
          <w:szCs w:val="24"/>
        </w:rPr>
        <w:t>BioNTech</w:t>
      </w:r>
      <w:proofErr w:type="spellEnd"/>
      <w:r w:rsidRPr="005D2597">
        <w:rPr>
          <w:rFonts w:ascii="Times New Roman" w:hAnsi="Times New Roman"/>
          <w:color w:val="000000" w:themeColor="text1"/>
          <w:sz w:val="24"/>
          <w:szCs w:val="24"/>
        </w:rPr>
        <w:t>/Pfizer cjepiva</w:t>
      </w:r>
      <w:r w:rsidR="00B9033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 čija je isporuka prenesena iz trećeg i četvrtog kvartala na drugi</w:t>
      </w:r>
      <w:r w:rsidR="00B9033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 kako bi se dostigli ciljevi procjepljivanja </w:t>
      </w:r>
      <w:r w:rsidRPr="005D2597">
        <w:rPr>
          <w:rFonts w:ascii="Times New Roman" w:hAnsi="Times New Roman"/>
          <w:i/>
          <w:color w:val="000000" w:themeColor="text1"/>
          <w:sz w:val="24"/>
          <w:szCs w:val="24"/>
        </w:rPr>
        <w:t xml:space="preserve">(posebice nakon ozbiljnog kašnjenja u dostavama AstraZeneca cjepiva).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color w:val="000000" w:themeColor="text1"/>
          <w:sz w:val="24"/>
          <w:szCs w:val="24"/>
        </w:rPr>
        <w:t>Predsjednik Vlade</w:t>
      </w:r>
      <w:r w:rsidR="00D520AD">
        <w:rPr>
          <w:rFonts w:ascii="Times New Roman" w:hAnsi="Times New Roman"/>
          <w:b/>
          <w:color w:val="000000" w:themeColor="text1"/>
          <w:sz w:val="24"/>
          <w:szCs w:val="24"/>
        </w:rPr>
        <w:t xml:space="preserve"> Andrej</w:t>
      </w:r>
      <w:r w:rsidRPr="005D2597">
        <w:rPr>
          <w:rFonts w:ascii="Times New Roman" w:hAnsi="Times New Roman"/>
          <w:b/>
          <w:color w:val="000000" w:themeColor="text1"/>
          <w:sz w:val="24"/>
          <w:szCs w:val="24"/>
        </w:rPr>
        <w:t xml:space="preserve"> Plenković</w:t>
      </w:r>
      <w:r w:rsidRPr="005D2597">
        <w:rPr>
          <w:rFonts w:ascii="Times New Roman" w:hAnsi="Times New Roman"/>
          <w:color w:val="000000" w:themeColor="text1"/>
          <w:sz w:val="24"/>
          <w:szCs w:val="24"/>
        </w:rPr>
        <w:t xml:space="preserve"> je tijekom rasprave u nekoliko navrata upozorio da pitanje pravedne raspodjele cjepiva među državama članicama nije tehničko,</w:t>
      </w:r>
      <w:r w:rsidR="00D520AD">
        <w:rPr>
          <w:rFonts w:ascii="Times New Roman" w:hAnsi="Times New Roman"/>
          <w:color w:val="000000" w:themeColor="text1"/>
          <w:sz w:val="24"/>
          <w:szCs w:val="24"/>
        </w:rPr>
        <w:t xml:space="preserve"> već izrazito političko pitanje</w:t>
      </w:r>
      <w:r w:rsidRPr="005D2597">
        <w:rPr>
          <w:rFonts w:ascii="Times New Roman" w:hAnsi="Times New Roman"/>
          <w:color w:val="000000" w:themeColor="text1"/>
          <w:sz w:val="24"/>
          <w:szCs w:val="24"/>
        </w:rPr>
        <w:t xml:space="preserve"> te je naglasio važnost strateškog razgovora čelnika koji će uzeti u obzir zajedničke ciljeve EU-a (stjecanje kolektivnog imuniteta, osiguravanje gospodarskog oporavka). </w:t>
      </w:r>
      <w:r w:rsidR="00D520AD">
        <w:rPr>
          <w:rFonts w:ascii="Times New Roman" w:hAnsi="Times New Roman"/>
          <w:color w:val="000000" w:themeColor="text1"/>
          <w:sz w:val="24"/>
          <w:szCs w:val="24"/>
        </w:rPr>
        <w:t>Z</w:t>
      </w:r>
      <w:r w:rsidRPr="005D2597">
        <w:rPr>
          <w:rFonts w:ascii="Times New Roman" w:hAnsi="Times New Roman"/>
          <w:color w:val="000000" w:themeColor="text1"/>
          <w:sz w:val="24"/>
          <w:szCs w:val="24"/>
        </w:rPr>
        <w:t>aložio</w:t>
      </w:r>
      <w:r w:rsidR="00D520AD">
        <w:rPr>
          <w:rFonts w:ascii="Times New Roman" w:hAnsi="Times New Roman"/>
          <w:color w:val="000000" w:themeColor="text1"/>
          <w:sz w:val="24"/>
          <w:szCs w:val="24"/>
        </w:rPr>
        <w:t xml:space="preserve"> se da </w:t>
      </w:r>
      <w:r w:rsidRPr="005D2597">
        <w:rPr>
          <w:rFonts w:ascii="Times New Roman" w:hAnsi="Times New Roman"/>
          <w:color w:val="000000" w:themeColor="text1"/>
          <w:sz w:val="24"/>
          <w:szCs w:val="24"/>
        </w:rPr>
        <w:t>čelnici u svojoj izjavi nakon ovog sastanka daju konkretne političke smjernice u vezi nače</w:t>
      </w:r>
      <w:r w:rsidR="005E1A70" w:rsidRPr="005D2597">
        <w:rPr>
          <w:rFonts w:ascii="Times New Roman" w:hAnsi="Times New Roman"/>
          <w:color w:val="000000" w:themeColor="text1"/>
          <w:sz w:val="24"/>
          <w:szCs w:val="24"/>
        </w:rPr>
        <w:t xml:space="preserve">la za razdiobu cjepiva, što bi </w:t>
      </w:r>
      <w:r w:rsidRPr="005D2597">
        <w:rPr>
          <w:rFonts w:ascii="Times New Roman" w:hAnsi="Times New Roman"/>
          <w:color w:val="000000" w:themeColor="text1"/>
          <w:sz w:val="24"/>
          <w:szCs w:val="24"/>
        </w:rPr>
        <w:t>COREPER-u, na čijem se daljnjem angažmanu inzistiralo tijekom rasprave, moglo olakšati daljnji rad i odlučivanje. Pritom Hrvatska ne dovodi u pitanje temeljno pro-rata načelo raspodjele cjepiva, već je fokusirana isključivo na raspodjelu 10 milijuna doza cjepiva Pfizer koja bi trebala dovesti do poboljšanja situacije u onim državama članicama u kojima dostava cjepiva ozbiljno kasni. Nakon intervencije i dugotrajne rasprave, u konačnici je dogovoreno da se pitanje uputi na rješavanje COREPER-u, gdje je kasnije postignut dogovor (</w:t>
      </w:r>
      <w:r w:rsidRPr="005D2597">
        <w:rPr>
          <w:rFonts w:ascii="Times New Roman" w:hAnsi="Times New Roman"/>
          <w:i/>
          <w:color w:val="000000" w:themeColor="text1"/>
          <w:sz w:val="24"/>
          <w:szCs w:val="24"/>
        </w:rPr>
        <w:t xml:space="preserve">30 posto za države koje imaju manjak cjepiva, </w:t>
      </w:r>
      <w:r w:rsidRPr="005D2597">
        <w:rPr>
          <w:rFonts w:ascii="Times New Roman" w:hAnsi="Times New Roman"/>
          <w:i/>
          <w:color w:val="000000" w:themeColor="text1"/>
          <w:sz w:val="24"/>
          <w:szCs w:val="24"/>
        </w:rPr>
        <w:lastRenderedPageBreak/>
        <w:t>70 posto po načelu pro rata među članicama, razmjerno broju stanovnika</w:t>
      </w:r>
      <w:r w:rsidR="004164E6">
        <w:rPr>
          <w:rFonts w:ascii="Times New Roman" w:hAnsi="Times New Roman"/>
          <w:color w:val="000000" w:themeColor="text1"/>
          <w:sz w:val="24"/>
          <w:szCs w:val="24"/>
        </w:rPr>
        <w:t xml:space="preserve">), a Hrvatska je time </w:t>
      </w:r>
      <w:r w:rsidRPr="005D2597">
        <w:rPr>
          <w:rFonts w:ascii="Times New Roman" w:hAnsi="Times New Roman"/>
          <w:color w:val="000000" w:themeColor="text1"/>
          <w:sz w:val="24"/>
          <w:szCs w:val="24"/>
        </w:rPr>
        <w:t>osigurala dodatnih 747 tisuća doza cjepiva Pfizer/</w:t>
      </w:r>
      <w:proofErr w:type="spellStart"/>
      <w:r w:rsidRPr="005D2597">
        <w:rPr>
          <w:rFonts w:ascii="Times New Roman" w:hAnsi="Times New Roman"/>
          <w:color w:val="000000" w:themeColor="text1"/>
          <w:sz w:val="24"/>
          <w:szCs w:val="24"/>
        </w:rPr>
        <w:t>BioNTech</w:t>
      </w:r>
      <w:proofErr w:type="spellEnd"/>
      <w:r w:rsidRPr="005D2597">
        <w:rPr>
          <w:rFonts w:ascii="Times New Roman" w:hAnsi="Times New Roman"/>
          <w:color w:val="000000" w:themeColor="text1"/>
          <w:sz w:val="24"/>
          <w:szCs w:val="24"/>
        </w:rPr>
        <w:t xml:space="preserve"> do kraja lipnja.</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U nastavku je spomenuto pitanje </w:t>
      </w:r>
      <w:r w:rsidRPr="005D2597">
        <w:rPr>
          <w:rFonts w:ascii="Times New Roman" w:hAnsi="Times New Roman"/>
          <w:b/>
          <w:color w:val="000000" w:themeColor="text1"/>
          <w:sz w:val="24"/>
          <w:szCs w:val="24"/>
        </w:rPr>
        <w:t>digitalnih COVID potvrda</w:t>
      </w:r>
      <w:r w:rsidRPr="005D2597">
        <w:rPr>
          <w:rFonts w:ascii="Times New Roman" w:hAnsi="Times New Roman"/>
          <w:color w:val="000000" w:themeColor="text1"/>
          <w:sz w:val="24"/>
          <w:szCs w:val="24"/>
        </w:rPr>
        <w:t xml:space="preserve"> s naglaskom na potrebu žurnog postupanja unutar EU-a. Predsjednica EK je informirala o uspostavi tehničkih rješenja za izdavanje digitalnih COVID potvrda, kako bi sustavi bili spremni povezati se na EU </w:t>
      </w:r>
      <w:proofErr w:type="spellStart"/>
      <w:r w:rsidRPr="005D2597">
        <w:rPr>
          <w:rFonts w:ascii="Times New Roman" w:hAnsi="Times New Roman"/>
          <w:i/>
          <w:color w:val="000000" w:themeColor="text1"/>
          <w:sz w:val="24"/>
          <w:szCs w:val="24"/>
        </w:rPr>
        <w:t>gateway</w:t>
      </w:r>
      <w:proofErr w:type="spellEnd"/>
      <w:r w:rsidRPr="005D2597">
        <w:rPr>
          <w:rFonts w:ascii="Times New Roman" w:hAnsi="Times New Roman"/>
          <w:i/>
          <w:color w:val="000000" w:themeColor="text1"/>
          <w:sz w:val="24"/>
          <w:szCs w:val="24"/>
        </w:rPr>
        <w:t xml:space="preserve"> </w:t>
      </w:r>
      <w:r w:rsidRPr="005D2597">
        <w:rPr>
          <w:rFonts w:ascii="Times New Roman" w:hAnsi="Times New Roman"/>
          <w:color w:val="000000" w:themeColor="text1"/>
          <w:sz w:val="24"/>
          <w:szCs w:val="24"/>
        </w:rPr>
        <w:t xml:space="preserve">koji razvija EK. </w:t>
      </w:r>
    </w:p>
    <w:p w:rsidR="00ED60EC" w:rsidRPr="005D2597" w:rsidRDefault="00ED60EC"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Vanjski odnosi</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Pored teme </w:t>
      </w:r>
      <w:proofErr w:type="spellStart"/>
      <w:r w:rsidRPr="005D2597">
        <w:rPr>
          <w:rFonts w:ascii="Times New Roman" w:hAnsi="Times New Roman"/>
          <w:color w:val="000000" w:themeColor="text1"/>
          <w:sz w:val="24"/>
          <w:szCs w:val="24"/>
        </w:rPr>
        <w:t>pandemije</w:t>
      </w:r>
      <w:proofErr w:type="spellEnd"/>
      <w:r w:rsidRPr="005D2597">
        <w:rPr>
          <w:rFonts w:ascii="Times New Roman" w:hAnsi="Times New Roman"/>
          <w:color w:val="000000" w:themeColor="text1"/>
          <w:sz w:val="24"/>
          <w:szCs w:val="24"/>
        </w:rPr>
        <w:t xml:space="preserve"> bolesti COVID-19, spomenuta je situacija u </w:t>
      </w:r>
      <w:proofErr w:type="spellStart"/>
      <w:r w:rsidRPr="005D2597">
        <w:rPr>
          <w:rFonts w:ascii="Times New Roman" w:hAnsi="Times New Roman"/>
          <w:b/>
          <w:color w:val="000000" w:themeColor="text1"/>
          <w:sz w:val="24"/>
          <w:szCs w:val="24"/>
        </w:rPr>
        <w:t>Bjelarus</w:t>
      </w:r>
      <w:proofErr w:type="spellEnd"/>
      <w:r w:rsidRPr="005D2597">
        <w:rPr>
          <w:rFonts w:ascii="Times New Roman" w:hAnsi="Times New Roman"/>
          <w:color w:val="000000" w:themeColor="text1"/>
          <w:sz w:val="24"/>
          <w:szCs w:val="24"/>
        </w:rPr>
        <w:t xml:space="preserve">.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Tema </w:t>
      </w:r>
      <w:r w:rsidRPr="005D2597">
        <w:rPr>
          <w:rFonts w:ascii="Times New Roman" w:hAnsi="Times New Roman"/>
          <w:b/>
          <w:color w:val="000000" w:themeColor="text1"/>
          <w:sz w:val="24"/>
          <w:szCs w:val="24"/>
        </w:rPr>
        <w:t>Rusije</w:t>
      </w:r>
      <w:r w:rsidRPr="005D2597">
        <w:rPr>
          <w:rFonts w:ascii="Times New Roman" w:hAnsi="Times New Roman"/>
          <w:color w:val="000000" w:themeColor="text1"/>
          <w:sz w:val="24"/>
          <w:szCs w:val="24"/>
        </w:rPr>
        <w:t xml:space="preserve"> bila je kratko oslovljena, pri čemu je </w:t>
      </w:r>
      <w:r w:rsidR="00D964C0">
        <w:rPr>
          <w:rFonts w:ascii="Times New Roman" w:hAnsi="Times New Roman"/>
          <w:color w:val="000000" w:themeColor="text1"/>
          <w:sz w:val="24"/>
          <w:szCs w:val="24"/>
        </w:rPr>
        <w:t xml:space="preserve">predsjednik </w:t>
      </w:r>
      <w:r w:rsidRPr="005D2597">
        <w:rPr>
          <w:rFonts w:ascii="Times New Roman" w:hAnsi="Times New Roman"/>
          <w:color w:val="000000" w:themeColor="text1"/>
          <w:sz w:val="24"/>
          <w:szCs w:val="24"/>
        </w:rPr>
        <w:t xml:space="preserve">EV </w:t>
      </w:r>
      <w:proofErr w:type="spellStart"/>
      <w:r w:rsidRPr="005D2597">
        <w:rPr>
          <w:rFonts w:ascii="Times New Roman" w:hAnsi="Times New Roman"/>
          <w:color w:val="000000" w:themeColor="text1"/>
          <w:sz w:val="24"/>
          <w:szCs w:val="24"/>
        </w:rPr>
        <w:t>Michel</w:t>
      </w:r>
      <w:proofErr w:type="spellEnd"/>
      <w:r w:rsidRPr="005D2597">
        <w:rPr>
          <w:rFonts w:ascii="Times New Roman" w:hAnsi="Times New Roman"/>
          <w:color w:val="000000" w:themeColor="text1"/>
          <w:sz w:val="24"/>
          <w:szCs w:val="24"/>
        </w:rPr>
        <w:t xml:space="preserve"> samo izvijestio čelnike o sadržaju telefonskog razgovora s ruskim</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predsjednikom Vladimirom Putinom. Dogovoreno je da će se strateška rasprava o Rusiji održati na nekom od sljedećih sastanaka EV-a.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EV je održao raspravu o stanju u </w:t>
      </w:r>
      <w:r w:rsidRPr="005D2597">
        <w:rPr>
          <w:rFonts w:ascii="Times New Roman" w:hAnsi="Times New Roman"/>
          <w:b/>
          <w:color w:val="000000" w:themeColor="text1"/>
          <w:sz w:val="24"/>
          <w:szCs w:val="24"/>
        </w:rPr>
        <w:t>istočnom Sredozemlju</w:t>
      </w:r>
      <w:r w:rsidRPr="005D2597">
        <w:rPr>
          <w:rFonts w:ascii="Times New Roman" w:hAnsi="Times New Roman"/>
          <w:color w:val="000000" w:themeColor="text1"/>
          <w:sz w:val="24"/>
          <w:szCs w:val="24"/>
        </w:rPr>
        <w:t xml:space="preserve"> i o odnosima između EU-a i </w:t>
      </w:r>
      <w:r w:rsidRPr="005D2597">
        <w:rPr>
          <w:rFonts w:ascii="Times New Roman" w:hAnsi="Times New Roman"/>
          <w:b/>
          <w:color w:val="000000" w:themeColor="text1"/>
          <w:sz w:val="24"/>
          <w:szCs w:val="24"/>
        </w:rPr>
        <w:t>Turske</w:t>
      </w:r>
      <w:r w:rsidRPr="005D2597">
        <w:rPr>
          <w:rFonts w:ascii="Times New Roman" w:hAnsi="Times New Roman"/>
          <w:color w:val="000000" w:themeColor="text1"/>
          <w:sz w:val="24"/>
          <w:szCs w:val="24"/>
        </w:rPr>
        <w:t xml:space="preserve"> te otvorenim pitanjima koje ta država ima u odnosima s nekim državama članicama (nezakonito bušenje, kršenje UN rezolucija, migracije, incidenti u području Sjevernog Cipra). EV</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je u zaključcima podsjetio da su u strateškom interesu EU</w:t>
      </w:r>
      <w:r w:rsidR="00B4523D">
        <w:rPr>
          <w:rFonts w:ascii="Times New Roman" w:hAnsi="Times New Roman"/>
          <w:color w:val="000000" w:themeColor="text1"/>
          <w:sz w:val="24"/>
          <w:szCs w:val="24"/>
        </w:rPr>
        <w:t>-a</w:t>
      </w:r>
      <w:r w:rsidRPr="005D2597">
        <w:rPr>
          <w:rFonts w:ascii="Times New Roman" w:hAnsi="Times New Roman"/>
          <w:color w:val="000000" w:themeColor="text1"/>
          <w:sz w:val="24"/>
          <w:szCs w:val="24"/>
        </w:rPr>
        <w:t xml:space="preserve"> stabilno i sigurno okružje u</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istočnom Sredozemlju te razvoj uzajamno korisnog odnosa s Turskom koji se temelji na</w:t>
      </w:r>
      <w:r w:rsidR="00D520AD">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suradnji. Pozvao je Tursku da se suzdrži od novih provokacija ili jednostranih djelovanja kojima se krši međunarodno pravo. EV cijeni činjenicu da je Turska prihvatila oko četiri milijuna sirijskih izbjeglica i suglasan je s tim da EU nastavi pružati pomoć izbjeglicama i zajednicama domaćinima.</w:t>
      </w:r>
    </w:p>
    <w:p w:rsidR="00ED60EC" w:rsidRPr="005D2597" w:rsidRDefault="00ED60EC"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Jedinstveno tržište, industrijska politika, digitalne tehnologije i gospodarstvo</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Rasprava o </w:t>
      </w:r>
      <w:r w:rsidRPr="005D2597">
        <w:rPr>
          <w:rFonts w:ascii="Times New Roman" w:hAnsi="Times New Roman"/>
          <w:b/>
          <w:color w:val="000000" w:themeColor="text1"/>
          <w:sz w:val="24"/>
          <w:szCs w:val="24"/>
        </w:rPr>
        <w:t>jedinstvenom tržištu i digitalnoj tehnologiji</w:t>
      </w:r>
      <w:r w:rsidRPr="005D2597">
        <w:rPr>
          <w:rFonts w:ascii="Times New Roman" w:hAnsi="Times New Roman"/>
          <w:color w:val="000000" w:themeColor="text1"/>
          <w:sz w:val="24"/>
          <w:szCs w:val="24"/>
        </w:rPr>
        <w:t xml:space="preserve"> bila je iznimno kratka. Nekoliko je država članica skrenulo pažnju na pitanje strateške autonomije. </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EV je u zaključcima naglasio važnost snažnog, otpornog i potpuno funkcionalnog jedinstvenog tržišta te stroge provedbe i izvršenja pravila jedinstvenog tržišta. Naglašena je važnost digitalne transformacij</w:t>
      </w:r>
      <w:r w:rsidR="00B4523D">
        <w:rPr>
          <w:rFonts w:ascii="Times New Roman" w:hAnsi="Times New Roman"/>
          <w:color w:val="000000" w:themeColor="text1"/>
          <w:sz w:val="24"/>
          <w:szCs w:val="24"/>
        </w:rPr>
        <w:t>e</w:t>
      </w:r>
      <w:r w:rsidRPr="005D2597">
        <w:rPr>
          <w:rFonts w:ascii="Times New Roman" w:hAnsi="Times New Roman"/>
          <w:color w:val="000000" w:themeColor="text1"/>
          <w:sz w:val="24"/>
          <w:szCs w:val="24"/>
        </w:rPr>
        <w:t xml:space="preserve"> za europski oporavak, blagostanje, sigurnost i konkurentnost te za dobrobit društava država članica. EV je u tom kontekstu podsjetio na svoje zaključke iz listopada i prosinca 2020. Komunikacija EK „Digitalni kompas 2030.: europski pristup za digitalno desetljeće” važan je korak u planiranju digitalnog razvoja Europe. S obzirom na predstojeći socijalni s</w:t>
      </w:r>
      <w:r w:rsidR="00B4523D">
        <w:rPr>
          <w:rFonts w:ascii="Times New Roman" w:hAnsi="Times New Roman"/>
          <w:color w:val="000000" w:themeColor="text1"/>
          <w:sz w:val="24"/>
          <w:szCs w:val="24"/>
        </w:rPr>
        <w:t>um</w:t>
      </w:r>
      <w:r w:rsidRPr="005D2597">
        <w:rPr>
          <w:rFonts w:ascii="Times New Roman" w:hAnsi="Times New Roman"/>
          <w:color w:val="000000" w:themeColor="text1"/>
          <w:sz w:val="24"/>
          <w:szCs w:val="24"/>
        </w:rPr>
        <w:t>mit u Portu, EV je u zaključcima naglasio da u naporima za postizanje uspješne digitalne tranzicije nitko ne smije biti zapostavljen. To iziskuje potrebne alate i infrastrukturu, kao i razvoj vještina, usavršavanje i prekvalifikaciju, uz istodobno osiguravanje pravednih radnih uvjeta i visokih standarda u digitalnom gospodarstvu.</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EV je podupro prioritetna područja politika iz Godišnje strategije održivog rasta i pozvao države članice da ih uzmu u obzir u svojim nacionalnim planovima za oporavak i otpornost.</w:t>
      </w:r>
    </w:p>
    <w:p w:rsidR="00ED60EC" w:rsidRPr="005D2597" w:rsidRDefault="00ED60EC" w:rsidP="00D964C0">
      <w:pPr>
        <w:spacing w:before="240" w:after="240" w:line="276" w:lineRule="auto"/>
        <w:jc w:val="both"/>
        <w:rPr>
          <w:rFonts w:ascii="Times New Roman" w:hAnsi="Times New Roman"/>
          <w:color w:val="000000" w:themeColor="text1"/>
          <w:sz w:val="24"/>
          <w:szCs w:val="24"/>
          <w:u w:val="single"/>
        </w:rPr>
      </w:pPr>
      <w:r w:rsidRPr="005D2597">
        <w:rPr>
          <w:rFonts w:ascii="Times New Roman" w:hAnsi="Times New Roman"/>
          <w:b/>
          <w:color w:val="000000" w:themeColor="text1"/>
          <w:sz w:val="24"/>
          <w:szCs w:val="24"/>
          <w:u w:val="single"/>
        </w:rPr>
        <w:lastRenderedPageBreak/>
        <w:t xml:space="preserve">Sastanak na vrhu država </w:t>
      </w:r>
      <w:proofErr w:type="spellStart"/>
      <w:r w:rsidRPr="005D2597">
        <w:rPr>
          <w:rFonts w:ascii="Times New Roman" w:hAnsi="Times New Roman"/>
          <w:b/>
          <w:color w:val="000000" w:themeColor="text1"/>
          <w:sz w:val="24"/>
          <w:szCs w:val="24"/>
          <w:u w:val="single"/>
        </w:rPr>
        <w:t>europodručja</w:t>
      </w:r>
      <w:proofErr w:type="spellEnd"/>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U nastavku je putem videokonferencije održan i sastanak na vrhu država </w:t>
      </w:r>
      <w:proofErr w:type="spellStart"/>
      <w:r w:rsidRPr="005D2597">
        <w:rPr>
          <w:rFonts w:ascii="Times New Roman" w:hAnsi="Times New Roman"/>
          <w:color w:val="000000" w:themeColor="text1"/>
          <w:sz w:val="24"/>
          <w:szCs w:val="24"/>
        </w:rPr>
        <w:t>europodručja</w:t>
      </w:r>
      <w:proofErr w:type="spellEnd"/>
      <w:r w:rsidR="00EC3BEC" w:rsidRPr="005D2597">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u proširenom formatu. Predsjednica Europske središnje banke (ESB) </w:t>
      </w:r>
      <w:proofErr w:type="spellStart"/>
      <w:r w:rsidRPr="005D2597">
        <w:rPr>
          <w:rFonts w:ascii="Times New Roman" w:hAnsi="Times New Roman"/>
          <w:color w:val="000000" w:themeColor="text1"/>
          <w:sz w:val="24"/>
          <w:szCs w:val="24"/>
        </w:rPr>
        <w:t>Christine</w:t>
      </w:r>
      <w:proofErr w:type="spellEnd"/>
      <w:r w:rsidRPr="005D2597">
        <w:rPr>
          <w:rFonts w:ascii="Times New Roman" w:hAnsi="Times New Roman"/>
          <w:color w:val="000000" w:themeColor="text1"/>
          <w:sz w:val="24"/>
          <w:szCs w:val="24"/>
        </w:rPr>
        <w:t xml:space="preserve"> </w:t>
      </w:r>
      <w:proofErr w:type="spellStart"/>
      <w:r w:rsidRPr="005D2597">
        <w:rPr>
          <w:rFonts w:ascii="Times New Roman" w:hAnsi="Times New Roman"/>
          <w:color w:val="000000" w:themeColor="text1"/>
          <w:sz w:val="24"/>
          <w:szCs w:val="24"/>
        </w:rPr>
        <w:t>Lagarde</w:t>
      </w:r>
      <w:proofErr w:type="spellEnd"/>
      <w:r w:rsidRPr="005D2597">
        <w:rPr>
          <w:rFonts w:ascii="Times New Roman" w:hAnsi="Times New Roman"/>
          <w:color w:val="000000" w:themeColor="text1"/>
          <w:sz w:val="24"/>
          <w:szCs w:val="24"/>
        </w:rPr>
        <w:t xml:space="preserve"> dala je pregled ekonomske situacije u EU-u, te prezentaciju vezano za međunarodnu ulogu eura istaknuvši da je ova uloga donekle oslabila kao posljedica financijske krize te da euro trenutno predstavlja 19% međunarodnih transakcija. Pojasnila je razlike između tržišta duga koja su unutar EU-a još uvijek fragmentirana i istaknula važnost instrumenta </w:t>
      </w:r>
      <w:r w:rsidRPr="005D2597">
        <w:rPr>
          <w:rFonts w:ascii="Times New Roman" w:hAnsi="Times New Roman"/>
          <w:i/>
          <w:color w:val="000000" w:themeColor="text1"/>
          <w:sz w:val="24"/>
          <w:szCs w:val="24"/>
        </w:rPr>
        <w:t>EU sljedeće generacije</w:t>
      </w:r>
      <w:r w:rsidRPr="005D2597">
        <w:rPr>
          <w:rFonts w:ascii="Times New Roman" w:hAnsi="Times New Roman"/>
          <w:color w:val="000000" w:themeColor="text1"/>
          <w:sz w:val="24"/>
          <w:szCs w:val="24"/>
        </w:rPr>
        <w:t>. Tržišta kapitala nisu duboka i likvidna kao tržište u SAD-u, što povećava značaj Ekonomske i monetarne unije. U</w:t>
      </w:r>
      <w:r w:rsidR="00DB4823">
        <w:rPr>
          <w:rFonts w:ascii="Times New Roman" w:hAnsi="Times New Roman"/>
          <w:color w:val="000000" w:themeColor="text1"/>
          <w:sz w:val="24"/>
          <w:szCs w:val="24"/>
        </w:rPr>
        <w:t>s</w:t>
      </w:r>
      <w:r w:rsidRPr="005D2597">
        <w:rPr>
          <w:rFonts w:ascii="Times New Roman" w:hAnsi="Times New Roman"/>
          <w:color w:val="000000" w:themeColor="text1"/>
          <w:sz w:val="24"/>
          <w:szCs w:val="24"/>
        </w:rPr>
        <w:t xml:space="preserve">tvrdila je kako zeleno financiranje može predstavljati prednost za EU i za jačanje eura, jer bi euro mogao postati standard za globalna tržišta. U području digitalnog, naglasila je potrebu za unaprjeđenjem prekograničnih plaćanja, koja trebaju biti jeftinija i sigurnija. Predsjednik </w:t>
      </w:r>
      <w:proofErr w:type="spellStart"/>
      <w:r w:rsidRPr="005D2597">
        <w:rPr>
          <w:rFonts w:ascii="Times New Roman" w:hAnsi="Times New Roman"/>
          <w:color w:val="000000" w:themeColor="text1"/>
          <w:sz w:val="24"/>
          <w:szCs w:val="24"/>
        </w:rPr>
        <w:t>Euroskupine</w:t>
      </w:r>
      <w:proofErr w:type="spellEnd"/>
      <w:r w:rsidRPr="005D2597">
        <w:rPr>
          <w:rFonts w:ascii="Times New Roman" w:hAnsi="Times New Roman"/>
          <w:color w:val="000000" w:themeColor="text1"/>
          <w:sz w:val="24"/>
          <w:szCs w:val="24"/>
        </w:rPr>
        <w:t xml:space="preserve"> govorio je o važnosti oporavka i izgradnje otpornosti te o ulozi eura. </w:t>
      </w:r>
    </w:p>
    <w:p w:rsidR="00ED60EC" w:rsidRPr="005D2597" w:rsidRDefault="00ED60EC"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Obraćanje predsjednika SAD-a</w:t>
      </w:r>
    </w:p>
    <w:p w:rsidR="00ED60EC" w:rsidRPr="005D2597" w:rsidRDefault="00ED60E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Na kraju, čelnicima se video-vezom obratio </w:t>
      </w:r>
      <w:r w:rsidRPr="005D2597">
        <w:rPr>
          <w:rFonts w:ascii="Times New Roman" w:hAnsi="Times New Roman"/>
          <w:b/>
          <w:color w:val="000000" w:themeColor="text1"/>
          <w:sz w:val="24"/>
          <w:szCs w:val="24"/>
        </w:rPr>
        <w:t xml:space="preserve">predsjednik SAD-a Joe </w:t>
      </w:r>
      <w:proofErr w:type="spellStart"/>
      <w:r w:rsidRPr="005D2597">
        <w:rPr>
          <w:rFonts w:ascii="Times New Roman" w:hAnsi="Times New Roman"/>
          <w:b/>
          <w:color w:val="000000" w:themeColor="text1"/>
          <w:sz w:val="24"/>
          <w:szCs w:val="24"/>
        </w:rPr>
        <w:t>Biden</w:t>
      </w:r>
      <w:proofErr w:type="spellEnd"/>
      <w:r w:rsidRPr="005D2597">
        <w:rPr>
          <w:rFonts w:ascii="Times New Roman" w:hAnsi="Times New Roman"/>
          <w:color w:val="000000" w:themeColor="text1"/>
          <w:sz w:val="24"/>
          <w:szCs w:val="24"/>
        </w:rPr>
        <w:t xml:space="preserve">. Glavne poruke koje je prenio odnosile su se na </w:t>
      </w:r>
      <w:proofErr w:type="spellStart"/>
      <w:r w:rsidRPr="005D2597">
        <w:rPr>
          <w:rFonts w:ascii="Times New Roman" w:hAnsi="Times New Roman"/>
          <w:color w:val="000000" w:themeColor="text1"/>
          <w:sz w:val="24"/>
          <w:szCs w:val="24"/>
        </w:rPr>
        <w:t>pandemiju</w:t>
      </w:r>
      <w:proofErr w:type="spellEnd"/>
      <w:r w:rsidRPr="005D2597">
        <w:rPr>
          <w:rFonts w:ascii="Times New Roman" w:hAnsi="Times New Roman"/>
          <w:color w:val="000000" w:themeColor="text1"/>
          <w:sz w:val="24"/>
          <w:szCs w:val="24"/>
        </w:rPr>
        <w:t xml:space="preserve"> bolesti COVID-19, gdje je </w:t>
      </w:r>
      <w:proofErr w:type="spellStart"/>
      <w:r w:rsidRPr="005D2597">
        <w:rPr>
          <w:rFonts w:ascii="Times New Roman" w:hAnsi="Times New Roman"/>
          <w:color w:val="000000" w:themeColor="text1"/>
          <w:sz w:val="24"/>
          <w:szCs w:val="24"/>
        </w:rPr>
        <w:t>Biden</w:t>
      </w:r>
      <w:proofErr w:type="spellEnd"/>
      <w:r w:rsidRPr="005D2597">
        <w:rPr>
          <w:rFonts w:ascii="Times New Roman" w:hAnsi="Times New Roman"/>
          <w:color w:val="000000" w:themeColor="text1"/>
          <w:sz w:val="24"/>
          <w:szCs w:val="24"/>
        </w:rPr>
        <w:t xml:space="preserve"> pozvao na zajednički rad na izgradnji bolje pripravnosti u kontekstu globalne zdravstvene sigurnosti. SAD želi ponovno biti lider u području klime i voditi svojim primjerom. </w:t>
      </w:r>
      <w:proofErr w:type="spellStart"/>
      <w:r w:rsidRPr="005D2597">
        <w:rPr>
          <w:rFonts w:ascii="Times New Roman" w:hAnsi="Times New Roman"/>
          <w:color w:val="000000" w:themeColor="text1"/>
          <w:sz w:val="24"/>
          <w:szCs w:val="24"/>
        </w:rPr>
        <w:t>Biden</w:t>
      </w:r>
      <w:proofErr w:type="spellEnd"/>
      <w:r w:rsidRPr="005D2597">
        <w:rPr>
          <w:rFonts w:ascii="Times New Roman" w:hAnsi="Times New Roman"/>
          <w:color w:val="000000" w:themeColor="text1"/>
          <w:sz w:val="24"/>
          <w:szCs w:val="24"/>
        </w:rPr>
        <w:t xml:space="preserve"> je potvrdio nepovratnu predanost poštovanju Pariškog sporazuma i najavio je postavljanje ambicioznih standarda do 2030. Pozvao je na zajednički rad na pripremi za COP 26 u Glasgowu. U odnosu na globalnu ekonomiju, istaknuo je kako SAD i EU trebaju unaprijediti svoju konkurentnost, a kao konstruktivno djelovanje istaknuo je postizanje dogovora o ukidanju </w:t>
      </w:r>
      <w:r w:rsidR="00DB4823">
        <w:rPr>
          <w:rFonts w:ascii="Times New Roman" w:hAnsi="Times New Roman"/>
          <w:color w:val="000000" w:themeColor="text1"/>
          <w:sz w:val="24"/>
          <w:szCs w:val="24"/>
        </w:rPr>
        <w:t>carina</w:t>
      </w:r>
      <w:r w:rsidR="00DB4823" w:rsidRPr="005D2597">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na uvoz iz EU-a u SAD. Izrazio je predanost radu na globalnom, robusnom poreznom režimu u digitalnom području. Pozvao je na postavljanje pravila i standarda u odnosu na tehnologije u nastanku u digitalnom svijetu. Budući da svijet klizi prema opasnosti totalitarizma, što je jedan od ključnih izazova našeg vremena, založio se da EU i SAD rade zajedno u globalnim okvirima. </w:t>
      </w:r>
    </w:p>
    <w:p w:rsidR="00ED60EC" w:rsidRPr="005D2597" w:rsidRDefault="00ED60EC" w:rsidP="00D964C0">
      <w:pPr>
        <w:spacing w:after="240" w:line="276" w:lineRule="auto"/>
        <w:rPr>
          <w:rFonts w:ascii="Times New Roman" w:hAnsi="Times New Roman"/>
          <w:b/>
          <w:sz w:val="24"/>
          <w:szCs w:val="24"/>
        </w:rPr>
      </w:pPr>
      <w:r w:rsidRPr="005D2597">
        <w:rPr>
          <w:rFonts w:ascii="Times New Roman" w:hAnsi="Times New Roman"/>
          <w:b/>
          <w:sz w:val="24"/>
          <w:szCs w:val="24"/>
        </w:rPr>
        <w:br w:type="page"/>
      </w:r>
    </w:p>
    <w:p w:rsidR="00A31E6D" w:rsidRPr="00715535" w:rsidRDefault="00827471" w:rsidP="00715535">
      <w:pPr>
        <w:pStyle w:val="Heading1"/>
      </w:pPr>
      <w:bookmarkStart w:id="3" w:name="_Toc92720979"/>
      <w:bookmarkStart w:id="4" w:name="_Toc92959726"/>
      <w:r w:rsidRPr="00715535">
        <w:lastRenderedPageBreak/>
        <w:t xml:space="preserve">NEFORMALNI SASTANAK ČELNIKA </w:t>
      </w:r>
      <w:r w:rsidR="0033701D" w:rsidRPr="00715535">
        <w:t>DRŽAVA I</w:t>
      </w:r>
      <w:r w:rsidR="00D56616" w:rsidRPr="00715535">
        <w:t>LI</w:t>
      </w:r>
      <w:r w:rsidR="0033701D" w:rsidRPr="00715535">
        <w:t xml:space="preserve"> VLADA </w:t>
      </w:r>
      <w:r w:rsidRPr="00715535">
        <w:t>EU O SOCIJALNIM PITANJIMA - 8. SVIBNJA 2021.</w:t>
      </w:r>
      <w:bookmarkEnd w:id="3"/>
      <w:bookmarkEnd w:id="4"/>
      <w:r w:rsidRPr="00715535">
        <w:t xml:space="preserve"> </w:t>
      </w:r>
    </w:p>
    <w:p w:rsidR="00027D24"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Neformalni sastanak u Portu </w:t>
      </w:r>
      <w:r w:rsidR="00C1422E" w:rsidRPr="005D2597">
        <w:rPr>
          <w:rFonts w:ascii="Times New Roman" w:hAnsi="Times New Roman"/>
          <w:sz w:val="24"/>
          <w:szCs w:val="24"/>
        </w:rPr>
        <w:t>(</w:t>
      </w:r>
      <w:r w:rsidR="00C1422E" w:rsidRPr="005D2597">
        <w:rPr>
          <w:rFonts w:ascii="Times New Roman" w:hAnsi="Times New Roman"/>
          <w:i/>
          <w:sz w:val="24"/>
          <w:szCs w:val="24"/>
        </w:rPr>
        <w:t xml:space="preserve">Porto </w:t>
      </w:r>
      <w:proofErr w:type="spellStart"/>
      <w:r w:rsidR="00C1422E" w:rsidRPr="005D2597">
        <w:rPr>
          <w:rFonts w:ascii="Times New Roman" w:hAnsi="Times New Roman"/>
          <w:i/>
          <w:sz w:val="24"/>
          <w:szCs w:val="24"/>
        </w:rPr>
        <w:t>Social</w:t>
      </w:r>
      <w:proofErr w:type="spellEnd"/>
      <w:r w:rsidR="00C1422E" w:rsidRPr="005D2597">
        <w:rPr>
          <w:rFonts w:ascii="Times New Roman" w:hAnsi="Times New Roman"/>
          <w:i/>
          <w:sz w:val="24"/>
          <w:szCs w:val="24"/>
        </w:rPr>
        <w:t xml:space="preserve"> Summit</w:t>
      </w:r>
      <w:r w:rsidR="00C1422E" w:rsidRPr="005D2597">
        <w:rPr>
          <w:rFonts w:ascii="Times New Roman" w:hAnsi="Times New Roman"/>
          <w:sz w:val="24"/>
          <w:szCs w:val="24"/>
        </w:rPr>
        <w:t xml:space="preserve">) održan je u sklopu predsjedanja Portugala Vijećem EU. </w:t>
      </w:r>
      <w:r w:rsidR="00027D24" w:rsidRPr="005D2597">
        <w:rPr>
          <w:rFonts w:ascii="Times New Roman" w:hAnsi="Times New Roman"/>
          <w:sz w:val="24"/>
          <w:szCs w:val="24"/>
        </w:rPr>
        <w:t xml:space="preserve">Čelnici i </w:t>
      </w:r>
      <w:proofErr w:type="spellStart"/>
      <w:r w:rsidR="00027D24" w:rsidRPr="005D2597">
        <w:rPr>
          <w:rFonts w:ascii="Times New Roman" w:hAnsi="Times New Roman"/>
          <w:sz w:val="24"/>
          <w:szCs w:val="24"/>
        </w:rPr>
        <w:t>čelnice</w:t>
      </w:r>
      <w:proofErr w:type="spellEnd"/>
      <w:r w:rsidR="00027D24" w:rsidRPr="005D2597">
        <w:rPr>
          <w:rFonts w:ascii="Times New Roman" w:hAnsi="Times New Roman"/>
          <w:sz w:val="24"/>
          <w:szCs w:val="24"/>
        </w:rPr>
        <w:t xml:space="preserve"> EU-a, europske institucije, socijalni partneri i predstavnici civilnog društva sastali su se kako bi ojačali svoju predanost provedbi europskog stupa socijalnih prava.</w:t>
      </w:r>
    </w:p>
    <w:p w:rsidR="00027D24" w:rsidRPr="005D2597" w:rsidRDefault="00C1422E"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Sastanak je </w:t>
      </w:r>
      <w:r w:rsidR="00A31E6D" w:rsidRPr="005D2597">
        <w:rPr>
          <w:rFonts w:ascii="Times New Roman" w:hAnsi="Times New Roman"/>
          <w:sz w:val="24"/>
          <w:szCs w:val="24"/>
        </w:rPr>
        <w:t xml:space="preserve">uključivao i konferenciju s dionicima na visokoj razini 7. svibnja, </w:t>
      </w:r>
      <w:r w:rsidR="0003429A" w:rsidRPr="005D2597">
        <w:rPr>
          <w:rFonts w:ascii="Times New Roman" w:hAnsi="Times New Roman"/>
          <w:sz w:val="24"/>
          <w:szCs w:val="24"/>
        </w:rPr>
        <w:t>na kojoj su</w:t>
      </w:r>
      <w:r w:rsidR="00027D24" w:rsidRPr="005D2597">
        <w:rPr>
          <w:rFonts w:ascii="Times New Roman" w:hAnsi="Times New Roman"/>
          <w:sz w:val="24"/>
          <w:szCs w:val="24"/>
        </w:rPr>
        <w:t xml:space="preserve"> raspravljali o tome kako utvrditi program europske socijalne politike za sljedeće desetljeće i osigurati da se EU i njezine države članice suoče s postojećim i budućim izazovima, a da pritom nitko ne bude zapostavljen.</w:t>
      </w:r>
    </w:p>
    <w:p w:rsidR="00027D24" w:rsidRPr="005D2597" w:rsidRDefault="0003429A"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Rasprava je bila</w:t>
      </w:r>
      <w:r w:rsidR="00027D24" w:rsidRPr="005D2597">
        <w:rPr>
          <w:rFonts w:ascii="Times New Roman" w:hAnsi="Times New Roman"/>
          <w:sz w:val="24"/>
          <w:szCs w:val="24"/>
        </w:rPr>
        <w:t xml:space="preserve"> us</w:t>
      </w:r>
      <w:r w:rsidR="00E40E70" w:rsidRPr="005D2597">
        <w:rPr>
          <w:rFonts w:ascii="Times New Roman" w:hAnsi="Times New Roman"/>
          <w:sz w:val="24"/>
          <w:szCs w:val="24"/>
        </w:rPr>
        <w:t>mjerena</w:t>
      </w:r>
      <w:r w:rsidR="00027D24" w:rsidRPr="005D2597">
        <w:rPr>
          <w:rFonts w:ascii="Times New Roman" w:hAnsi="Times New Roman"/>
          <w:sz w:val="24"/>
          <w:szCs w:val="24"/>
        </w:rPr>
        <w:t xml:space="preserve"> na tri glavna područja: rad i zapošljavanje, vještine i inovacije</w:t>
      </w:r>
      <w:r w:rsidR="00D520AD">
        <w:rPr>
          <w:rFonts w:ascii="Times New Roman" w:hAnsi="Times New Roman"/>
          <w:sz w:val="24"/>
          <w:szCs w:val="24"/>
        </w:rPr>
        <w:t xml:space="preserve"> </w:t>
      </w:r>
      <w:r w:rsidR="00027D24" w:rsidRPr="005D2597">
        <w:rPr>
          <w:rFonts w:ascii="Times New Roman" w:hAnsi="Times New Roman"/>
          <w:sz w:val="24"/>
          <w:szCs w:val="24"/>
        </w:rPr>
        <w:t>te država blagostanja i socijalna zaštita. Na kraju konferencije</w:t>
      </w:r>
      <w:r w:rsidR="00E40E70" w:rsidRPr="005D2597">
        <w:rPr>
          <w:rFonts w:ascii="Times New Roman" w:hAnsi="Times New Roman"/>
          <w:sz w:val="24"/>
          <w:szCs w:val="24"/>
        </w:rPr>
        <w:t>,</w:t>
      </w:r>
      <w:r w:rsidR="00027D24" w:rsidRPr="005D2597">
        <w:rPr>
          <w:rFonts w:ascii="Times New Roman" w:hAnsi="Times New Roman"/>
          <w:sz w:val="24"/>
          <w:szCs w:val="24"/>
        </w:rPr>
        <w:t xml:space="preserve"> institucije EU-a, europski socijalni partneri i predstavnici civilnog društva supotpisali su socijalnu obvezu iz Porta (</w:t>
      </w:r>
      <w:r w:rsidR="00027D24" w:rsidRPr="005D2597">
        <w:rPr>
          <w:rFonts w:ascii="Times New Roman" w:hAnsi="Times New Roman"/>
          <w:i/>
          <w:sz w:val="24"/>
          <w:szCs w:val="24"/>
        </w:rPr>
        <w:t xml:space="preserve">Porto </w:t>
      </w:r>
      <w:proofErr w:type="spellStart"/>
      <w:r w:rsidR="00027D24" w:rsidRPr="005D2597">
        <w:rPr>
          <w:rFonts w:ascii="Times New Roman" w:hAnsi="Times New Roman"/>
          <w:i/>
          <w:sz w:val="24"/>
          <w:szCs w:val="24"/>
        </w:rPr>
        <w:t>social</w:t>
      </w:r>
      <w:proofErr w:type="spellEnd"/>
      <w:r w:rsidR="00027D24" w:rsidRPr="005D2597">
        <w:rPr>
          <w:rFonts w:ascii="Times New Roman" w:hAnsi="Times New Roman"/>
          <w:i/>
          <w:sz w:val="24"/>
          <w:szCs w:val="24"/>
        </w:rPr>
        <w:t xml:space="preserve"> </w:t>
      </w:r>
      <w:proofErr w:type="spellStart"/>
      <w:r w:rsidR="00027D24" w:rsidRPr="005D2597">
        <w:rPr>
          <w:rFonts w:ascii="Times New Roman" w:hAnsi="Times New Roman"/>
          <w:i/>
          <w:sz w:val="24"/>
          <w:szCs w:val="24"/>
        </w:rPr>
        <w:t>commitment</w:t>
      </w:r>
      <w:proofErr w:type="spellEnd"/>
      <w:r w:rsidR="00027D24" w:rsidRPr="005D2597">
        <w:rPr>
          <w:rFonts w:ascii="Times New Roman" w:hAnsi="Times New Roman"/>
          <w:sz w:val="24"/>
          <w:szCs w:val="24"/>
        </w:rPr>
        <w:t>).</w:t>
      </w:r>
    </w:p>
    <w:p w:rsidR="00A31E6D" w:rsidRPr="005D2597" w:rsidRDefault="00EE5080" w:rsidP="00D964C0">
      <w:pPr>
        <w:spacing w:before="240" w:after="240" w:line="276" w:lineRule="auto"/>
        <w:jc w:val="both"/>
        <w:rPr>
          <w:rFonts w:ascii="Times New Roman" w:hAnsi="Times New Roman"/>
          <w:sz w:val="24"/>
          <w:szCs w:val="24"/>
        </w:rPr>
      </w:pPr>
      <w:r w:rsidRPr="005D2597">
        <w:rPr>
          <w:rFonts w:ascii="Times New Roman" w:hAnsi="Times New Roman"/>
          <w:b/>
          <w:bCs/>
          <w:color w:val="000000" w:themeColor="text1"/>
          <w:sz w:val="24"/>
          <w:szCs w:val="24"/>
          <w:shd w:val="clear" w:color="auto" w:fill="FFFFFF"/>
        </w:rPr>
        <w:t xml:space="preserve">Predsjednik Vlade </w:t>
      </w:r>
      <w:r w:rsidR="00D520AD">
        <w:rPr>
          <w:rFonts w:ascii="Times New Roman" w:hAnsi="Times New Roman"/>
          <w:b/>
          <w:bCs/>
          <w:color w:val="000000" w:themeColor="text1"/>
          <w:sz w:val="24"/>
          <w:szCs w:val="24"/>
          <w:shd w:val="clear" w:color="auto" w:fill="FFFFFF"/>
        </w:rPr>
        <w:t xml:space="preserve">Andrej </w:t>
      </w:r>
      <w:r w:rsidR="00A31E6D" w:rsidRPr="005D2597">
        <w:rPr>
          <w:rFonts w:ascii="Times New Roman" w:hAnsi="Times New Roman"/>
          <w:b/>
          <w:sz w:val="24"/>
          <w:szCs w:val="24"/>
        </w:rPr>
        <w:t>Plenković</w:t>
      </w:r>
      <w:r w:rsidR="00A31E6D" w:rsidRPr="005D2597">
        <w:rPr>
          <w:rFonts w:ascii="Times New Roman" w:hAnsi="Times New Roman"/>
          <w:sz w:val="24"/>
          <w:szCs w:val="24"/>
        </w:rPr>
        <w:t xml:space="preserve"> sudjelovao je na panelu „Zapošljavanje i radna mjesta“</w:t>
      </w:r>
      <w:r w:rsidR="00B20FBB" w:rsidRPr="005D2597">
        <w:rPr>
          <w:rFonts w:ascii="Times New Roman" w:hAnsi="Times New Roman"/>
          <w:sz w:val="24"/>
          <w:szCs w:val="24"/>
        </w:rPr>
        <w:t xml:space="preserve">, </w:t>
      </w:r>
      <w:r w:rsidR="004C573E" w:rsidRPr="005D2597">
        <w:rPr>
          <w:rFonts w:ascii="Times New Roman" w:hAnsi="Times New Roman"/>
          <w:sz w:val="24"/>
          <w:szCs w:val="24"/>
        </w:rPr>
        <w:t>tijekom kojeg je</w:t>
      </w:r>
      <w:r w:rsidR="00D520AD">
        <w:rPr>
          <w:rFonts w:ascii="Times New Roman" w:hAnsi="Times New Roman"/>
          <w:sz w:val="24"/>
          <w:szCs w:val="24"/>
        </w:rPr>
        <w:t xml:space="preserve"> </w:t>
      </w:r>
      <w:r w:rsidR="00B20FBB" w:rsidRPr="005D2597">
        <w:rPr>
          <w:rFonts w:ascii="Times New Roman" w:hAnsi="Times New Roman"/>
          <w:sz w:val="24"/>
          <w:szCs w:val="24"/>
        </w:rPr>
        <w:t xml:space="preserve">naglasio utjecaj </w:t>
      </w:r>
      <w:proofErr w:type="spellStart"/>
      <w:r w:rsidR="00B20FBB" w:rsidRPr="005D2597">
        <w:rPr>
          <w:rFonts w:ascii="Times New Roman" w:hAnsi="Times New Roman"/>
          <w:sz w:val="24"/>
          <w:szCs w:val="24"/>
        </w:rPr>
        <w:t>pandemije</w:t>
      </w:r>
      <w:proofErr w:type="spellEnd"/>
      <w:r w:rsidR="00B20FBB" w:rsidRPr="005D2597">
        <w:rPr>
          <w:rFonts w:ascii="Times New Roman" w:hAnsi="Times New Roman"/>
          <w:sz w:val="24"/>
          <w:szCs w:val="24"/>
        </w:rPr>
        <w:t xml:space="preserve"> </w:t>
      </w:r>
      <w:r w:rsidR="004C573E" w:rsidRPr="005D2597">
        <w:rPr>
          <w:rFonts w:ascii="Times New Roman" w:hAnsi="Times New Roman"/>
          <w:sz w:val="24"/>
          <w:szCs w:val="24"/>
        </w:rPr>
        <w:t xml:space="preserve">bolesti COVID-19 </w:t>
      </w:r>
      <w:r w:rsidR="00B20FBB" w:rsidRPr="005D2597">
        <w:rPr>
          <w:rFonts w:ascii="Times New Roman" w:hAnsi="Times New Roman"/>
          <w:sz w:val="24"/>
          <w:szCs w:val="24"/>
        </w:rPr>
        <w:t>na EU, njezino stanovništvo, društvo i gospodarstvo. Podsjetio je da će oporavak EU</w:t>
      </w:r>
      <w:r w:rsidR="004C573E" w:rsidRPr="005D2597">
        <w:rPr>
          <w:rFonts w:ascii="Times New Roman" w:hAnsi="Times New Roman"/>
          <w:sz w:val="24"/>
          <w:szCs w:val="24"/>
        </w:rPr>
        <w:t>-a</w:t>
      </w:r>
      <w:r w:rsidR="00B20FBB" w:rsidRPr="005D2597">
        <w:rPr>
          <w:rFonts w:ascii="Times New Roman" w:hAnsi="Times New Roman"/>
          <w:sz w:val="24"/>
          <w:szCs w:val="24"/>
        </w:rPr>
        <w:t xml:space="preserve"> kao cjeline biti moguć tek kada ga postignu sve države članice. </w:t>
      </w:r>
      <w:r w:rsidR="00D520AD">
        <w:rPr>
          <w:rFonts w:ascii="Times New Roman" w:hAnsi="Times New Roman"/>
          <w:sz w:val="24"/>
          <w:szCs w:val="24"/>
        </w:rPr>
        <w:t>I</w:t>
      </w:r>
      <w:r w:rsidR="00B20FBB" w:rsidRPr="005D2597">
        <w:rPr>
          <w:rFonts w:ascii="Times New Roman" w:hAnsi="Times New Roman"/>
          <w:sz w:val="24"/>
          <w:szCs w:val="24"/>
        </w:rPr>
        <w:t xml:space="preserve">zrazio </w:t>
      </w:r>
      <w:r w:rsidR="00D520AD">
        <w:rPr>
          <w:rFonts w:ascii="Times New Roman" w:hAnsi="Times New Roman"/>
          <w:sz w:val="24"/>
          <w:szCs w:val="24"/>
        </w:rPr>
        <w:t xml:space="preserve">je </w:t>
      </w:r>
      <w:r w:rsidR="00B20FBB" w:rsidRPr="005D2597">
        <w:rPr>
          <w:rFonts w:ascii="Times New Roman" w:hAnsi="Times New Roman"/>
          <w:sz w:val="24"/>
          <w:szCs w:val="24"/>
        </w:rPr>
        <w:t>podršku instrumentima i politikama EU</w:t>
      </w:r>
      <w:r w:rsidR="004C573E" w:rsidRPr="005D2597">
        <w:rPr>
          <w:rFonts w:ascii="Times New Roman" w:hAnsi="Times New Roman"/>
          <w:sz w:val="24"/>
          <w:szCs w:val="24"/>
        </w:rPr>
        <w:t>-a</w:t>
      </w:r>
      <w:r w:rsidR="00B20FBB" w:rsidRPr="005D2597">
        <w:rPr>
          <w:rFonts w:ascii="Times New Roman" w:hAnsi="Times New Roman"/>
          <w:sz w:val="24"/>
          <w:szCs w:val="24"/>
        </w:rPr>
        <w:t xml:space="preserve"> koji su usmjereni na </w:t>
      </w:r>
      <w:r w:rsidR="006F0012" w:rsidRPr="005D2597">
        <w:rPr>
          <w:rFonts w:ascii="Times New Roman" w:hAnsi="Times New Roman"/>
          <w:sz w:val="24"/>
          <w:szCs w:val="24"/>
        </w:rPr>
        <w:t>osnaživanje</w:t>
      </w:r>
      <w:r w:rsidR="00B20FBB" w:rsidRPr="005D2597">
        <w:rPr>
          <w:rFonts w:ascii="Times New Roman" w:hAnsi="Times New Roman"/>
          <w:sz w:val="24"/>
          <w:szCs w:val="24"/>
        </w:rPr>
        <w:t xml:space="preserve"> tržišta rada, zaštitu i kreiranje radnih mjesta</w:t>
      </w:r>
      <w:r w:rsidR="006F0012" w:rsidRPr="005D2597">
        <w:rPr>
          <w:rFonts w:ascii="Times New Roman" w:hAnsi="Times New Roman"/>
          <w:sz w:val="24"/>
          <w:szCs w:val="24"/>
        </w:rPr>
        <w:t xml:space="preserve"> te poveznicu s važnim elementima oporavka u obliku digitalne i zelene tranzicije. Sve navedeno čini važnu polugu oporavka i jačanja socijalne kohezije EU</w:t>
      </w:r>
      <w:r w:rsidR="004C573E" w:rsidRPr="005D2597">
        <w:rPr>
          <w:rFonts w:ascii="Times New Roman" w:hAnsi="Times New Roman"/>
          <w:sz w:val="24"/>
          <w:szCs w:val="24"/>
        </w:rPr>
        <w:t>-a</w:t>
      </w:r>
      <w:r w:rsidR="006F0012" w:rsidRPr="005D2597">
        <w:rPr>
          <w:rFonts w:ascii="Times New Roman" w:hAnsi="Times New Roman"/>
          <w:sz w:val="24"/>
          <w:szCs w:val="24"/>
        </w:rPr>
        <w:t>.</w:t>
      </w:r>
    </w:p>
    <w:p w:rsidR="004C573E"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Sljedećeg dana, na </w:t>
      </w:r>
      <w:r w:rsidRPr="005D2597">
        <w:rPr>
          <w:rFonts w:ascii="Times New Roman" w:hAnsi="Times New Roman"/>
          <w:b/>
          <w:sz w:val="24"/>
          <w:szCs w:val="24"/>
        </w:rPr>
        <w:t xml:space="preserve">neformalnom sastanku </w:t>
      </w:r>
      <w:r w:rsidR="004C573E" w:rsidRPr="005D2597">
        <w:rPr>
          <w:rFonts w:ascii="Times New Roman" w:hAnsi="Times New Roman"/>
          <w:b/>
          <w:sz w:val="24"/>
          <w:szCs w:val="24"/>
        </w:rPr>
        <w:t xml:space="preserve">čelnika </w:t>
      </w:r>
      <w:r w:rsidRPr="005D2597">
        <w:rPr>
          <w:rFonts w:ascii="Times New Roman" w:hAnsi="Times New Roman"/>
          <w:b/>
          <w:sz w:val="24"/>
          <w:szCs w:val="24"/>
        </w:rPr>
        <w:t>o socijalnim pitanjima</w:t>
      </w:r>
      <w:r w:rsidRPr="005D2597">
        <w:rPr>
          <w:rFonts w:ascii="Times New Roman" w:hAnsi="Times New Roman"/>
          <w:sz w:val="24"/>
          <w:szCs w:val="24"/>
        </w:rPr>
        <w:t xml:space="preserve">, održana je rasprava o europskom socijalnom modelu i provedbi Europskog stupa socijalnih prava, s naglaskom na oporavku, obrazovanju, vještinama, stvaranju radnih mjesta i poboljšanju njihove kvalitete, borbi protiv siromaštva i socijalne isključenosti. </w:t>
      </w:r>
    </w:p>
    <w:p w:rsidR="00A31E6D" w:rsidRPr="005D2597" w:rsidRDefault="00061AB3"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U studenom 2017. godine u </w:t>
      </w:r>
      <w:proofErr w:type="spellStart"/>
      <w:r w:rsidRPr="005D2597">
        <w:rPr>
          <w:rFonts w:ascii="Times New Roman" w:hAnsi="Times New Roman"/>
          <w:sz w:val="24"/>
          <w:szCs w:val="24"/>
        </w:rPr>
        <w:t>Gothenburgu</w:t>
      </w:r>
      <w:proofErr w:type="spellEnd"/>
      <w:r w:rsidR="00A31E6D" w:rsidRPr="005D2597">
        <w:rPr>
          <w:rFonts w:ascii="Times New Roman" w:hAnsi="Times New Roman"/>
          <w:sz w:val="24"/>
          <w:szCs w:val="24"/>
        </w:rPr>
        <w:t xml:space="preserve"> je održan Socijalni summit, kojom prilikom je usvojen proglas o Europskom stupu socijalnih prava</w:t>
      </w:r>
      <w:r w:rsidR="00F55511" w:rsidRPr="005D2597">
        <w:rPr>
          <w:rFonts w:ascii="Times New Roman" w:hAnsi="Times New Roman"/>
          <w:sz w:val="24"/>
          <w:szCs w:val="24"/>
        </w:rPr>
        <w:t xml:space="preserve"> s tri tematske cjeline: jednake mogućnosti i ravnopravan pristup tržištu rada; pravični uvjeti rada; socijalna zaštita i uključenost</w:t>
      </w:r>
      <w:r w:rsidR="00A31E6D" w:rsidRPr="005D2597">
        <w:rPr>
          <w:rFonts w:ascii="Times New Roman" w:hAnsi="Times New Roman"/>
          <w:sz w:val="24"/>
          <w:szCs w:val="24"/>
        </w:rPr>
        <w:t xml:space="preserve">. On </w:t>
      </w:r>
      <w:r w:rsidR="00F55511" w:rsidRPr="005D2597">
        <w:rPr>
          <w:rFonts w:ascii="Times New Roman" w:hAnsi="Times New Roman"/>
          <w:sz w:val="24"/>
          <w:szCs w:val="24"/>
        </w:rPr>
        <w:t xml:space="preserve">također </w:t>
      </w:r>
      <w:r w:rsidR="00A31E6D" w:rsidRPr="005D2597">
        <w:rPr>
          <w:rFonts w:ascii="Times New Roman" w:hAnsi="Times New Roman"/>
          <w:sz w:val="24"/>
          <w:szCs w:val="24"/>
        </w:rPr>
        <w:t>sadrži 20 načela koja služe kao vodilja u kreiranju socijalne politike te su ključna za pravedna i funkcionalna tržišta rada i sustave socijalne skrbi.</w:t>
      </w:r>
    </w:p>
    <w:p w:rsidR="00A31E6D"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Temeljem </w:t>
      </w:r>
      <w:r w:rsidR="00F55511" w:rsidRPr="005D2597">
        <w:rPr>
          <w:rFonts w:ascii="Times New Roman" w:hAnsi="Times New Roman"/>
          <w:sz w:val="24"/>
          <w:szCs w:val="24"/>
        </w:rPr>
        <w:t xml:space="preserve">navedenih </w:t>
      </w:r>
      <w:r w:rsidRPr="005D2597">
        <w:rPr>
          <w:rFonts w:ascii="Times New Roman" w:hAnsi="Times New Roman"/>
          <w:sz w:val="24"/>
          <w:szCs w:val="24"/>
        </w:rPr>
        <w:t xml:space="preserve">načela kreiran je pregled socijalnih pokazatelja, lista indikatora prema kojima se kroz </w:t>
      </w:r>
      <w:r w:rsidR="00F55511" w:rsidRPr="005D2597">
        <w:rPr>
          <w:rFonts w:ascii="Times New Roman" w:hAnsi="Times New Roman"/>
          <w:sz w:val="24"/>
          <w:szCs w:val="24"/>
        </w:rPr>
        <w:t>E</w:t>
      </w:r>
      <w:r w:rsidRPr="005D2597">
        <w:rPr>
          <w:rFonts w:ascii="Times New Roman" w:hAnsi="Times New Roman"/>
          <w:sz w:val="24"/>
          <w:szCs w:val="24"/>
        </w:rPr>
        <w:t>uropski semestar procjenjuje napredak država članica u pojedinim područjima. U ožujku ove godine, EK je objavila Akcijski plan za provedbu Europskog stupa socijalnih prava u kojem identificira prioritetne akcije te predlaže zajedničke ciljeve na razini EU-a koji bi se trebali realizirati do 2030., čime bi se pridonijelo dobrobiti građana i osigurala konkurentnost gospodarstva EU-a.</w:t>
      </w:r>
    </w:p>
    <w:p w:rsidR="00A31E6D"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Rasprava o navedenim pitanjima pokazala je da čelnici drže kako je europski socijalni model za vrijeme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bolesti COVID-19 pokazao svoju vrijednost, a Europski stup socijalnih prava identificiran je kao </w:t>
      </w:r>
      <w:r w:rsidR="00F55511" w:rsidRPr="005D2597">
        <w:rPr>
          <w:rFonts w:ascii="Times New Roman" w:hAnsi="Times New Roman"/>
          <w:sz w:val="24"/>
          <w:szCs w:val="24"/>
        </w:rPr>
        <w:t xml:space="preserve">jedan od </w:t>
      </w:r>
      <w:r w:rsidRPr="005D2597">
        <w:rPr>
          <w:rFonts w:ascii="Times New Roman" w:hAnsi="Times New Roman"/>
          <w:sz w:val="24"/>
          <w:szCs w:val="24"/>
        </w:rPr>
        <w:t>temeljni</w:t>
      </w:r>
      <w:r w:rsidR="00F55511" w:rsidRPr="005D2597">
        <w:rPr>
          <w:rFonts w:ascii="Times New Roman" w:hAnsi="Times New Roman"/>
          <w:sz w:val="24"/>
          <w:szCs w:val="24"/>
        </w:rPr>
        <w:t>h</w:t>
      </w:r>
      <w:r w:rsidRPr="005D2597">
        <w:rPr>
          <w:rFonts w:ascii="Times New Roman" w:hAnsi="Times New Roman"/>
          <w:sz w:val="24"/>
          <w:szCs w:val="24"/>
        </w:rPr>
        <w:t xml:space="preserve"> elemen</w:t>
      </w:r>
      <w:r w:rsidR="00F55511" w:rsidRPr="005D2597">
        <w:rPr>
          <w:rFonts w:ascii="Times New Roman" w:hAnsi="Times New Roman"/>
          <w:sz w:val="24"/>
          <w:szCs w:val="24"/>
        </w:rPr>
        <w:t>a</w:t>
      </w:r>
      <w:r w:rsidRPr="005D2597">
        <w:rPr>
          <w:rFonts w:ascii="Times New Roman" w:hAnsi="Times New Roman"/>
          <w:sz w:val="24"/>
          <w:szCs w:val="24"/>
        </w:rPr>
        <w:t>t</w:t>
      </w:r>
      <w:r w:rsidR="00F55511" w:rsidRPr="005D2597">
        <w:rPr>
          <w:rFonts w:ascii="Times New Roman" w:hAnsi="Times New Roman"/>
          <w:sz w:val="24"/>
          <w:szCs w:val="24"/>
        </w:rPr>
        <w:t>a</w:t>
      </w:r>
      <w:r w:rsidRPr="005D2597">
        <w:rPr>
          <w:rFonts w:ascii="Times New Roman" w:hAnsi="Times New Roman"/>
          <w:sz w:val="24"/>
          <w:szCs w:val="24"/>
        </w:rPr>
        <w:t xml:space="preserve"> oporavka. Čelnici su se složili da će njegova provedba ojačati napredak prema digitalnoj, zelenoj i pravednoj tranziciji te doprinijeti postizanju socijalne i gospodarske konvergencije, kao i prevladavanju demografskih izazova. Potvrdili su predanost radu na izgradnji socijalne Europe te naglasili da Europa mora biti kontinent socijalne kohezije i blagostanja. Složili su se da će provedba načelâ Europskog stupa socijalnih prava biti ključna za stvaranje brojnijih i boljih radnih mjesta u okviru </w:t>
      </w:r>
      <w:proofErr w:type="spellStart"/>
      <w:r w:rsidRPr="005D2597">
        <w:rPr>
          <w:rFonts w:ascii="Times New Roman" w:hAnsi="Times New Roman"/>
          <w:sz w:val="24"/>
          <w:szCs w:val="24"/>
        </w:rPr>
        <w:t>uključivog</w:t>
      </w:r>
      <w:proofErr w:type="spellEnd"/>
      <w:r w:rsidRPr="005D2597">
        <w:rPr>
          <w:rFonts w:ascii="Times New Roman" w:hAnsi="Times New Roman"/>
          <w:sz w:val="24"/>
          <w:szCs w:val="24"/>
        </w:rPr>
        <w:t xml:space="preserve"> oporavka.</w:t>
      </w:r>
    </w:p>
    <w:p w:rsidR="00A31E6D"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Socijalna dimenzija, socijalni dijalog i aktivna uključenost socijalnih partnera oduvijek su bili u središtu visoko konkurentnog socijalnoga tržišnoga gospodarstva, te je potvrđena predanost jedinstvu i solidarnosti, kao i osiguravanje jednakih mogućnosti za sve. </w:t>
      </w:r>
    </w:p>
    <w:p w:rsidR="00A31E6D"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Pozdravljeni su ciljevi EU-a u pogledu radnih mjesta, vještina i smanjenja siromaštva te revidirani pregled socijalnih pokazatelja. Istaknuta je važnost obrazovanja i vještina te zelene i digitalne tranzicije, koja će građanima pružiti velike mogućnosti, ali i donijeti brojne izazove, za koje će biti potrebna veća ulaganja u obrazovanje, strukovno osposobljavanje, cjeloživotno učenje, usavršavanje i prekvalifikaciju. Sve promjene povezane s digitalizacijom, umjetnom inteligencijom, radom na daljinu i ekonomijom platformi zahtijevat će posebnu pozornost kako bi se ojačala prava radnika, sustavi socijalne sigurnosti te sigurnost i zdravlje na radu. </w:t>
      </w:r>
    </w:p>
    <w:p w:rsidR="00A31E6D" w:rsidRPr="005D2597" w:rsidRDefault="00A31E6D"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Čelnici su potvrdili predanost smanjenju nejednakosti, borbi protiv socijalne isključenosti i suzbijanju siromaštva te usmjerenosti na borbu protiv siromaštva djece i uklanjanje rizikâ od isključenosti kojima su izložene osobito ranjive društvene skupine, kao što su nezaposleni, stariji, te osobe s invaliditetom i beskućnici. Dogovorili su da će pojačati napore u borbi protiv diskriminacije i aktivno raditi na uklanjanju rodnih razlika u zapošljavanju, plaćama i mirovinama te na promicanju ravnopravnosti i pravednosti za svakog pojedinca u društvu, u skladu s temeljnim načelima E</w:t>
      </w:r>
      <w:r w:rsidR="00F55511" w:rsidRPr="005D2597">
        <w:rPr>
          <w:rFonts w:ascii="Times New Roman" w:hAnsi="Times New Roman"/>
          <w:sz w:val="24"/>
          <w:szCs w:val="24"/>
        </w:rPr>
        <w:t>U-a</w:t>
      </w:r>
      <w:r w:rsidRPr="005D2597">
        <w:rPr>
          <w:rFonts w:ascii="Times New Roman" w:hAnsi="Times New Roman"/>
          <w:sz w:val="24"/>
          <w:szCs w:val="24"/>
        </w:rPr>
        <w:t xml:space="preserve">. Dogovoreno je poseban prioritet staviti na potrebe mladih, koji su negativno pogođeni krizom, jer je ona poremetila njihovo sudjelovanje na tržištu rada i narušila planove za obrazovanje i osposobljavanje. Sve navedene poruke reflektirane su i u </w:t>
      </w:r>
      <w:r w:rsidR="00F55511" w:rsidRPr="005D2597">
        <w:rPr>
          <w:rFonts w:ascii="Times New Roman" w:hAnsi="Times New Roman"/>
          <w:sz w:val="24"/>
          <w:szCs w:val="24"/>
        </w:rPr>
        <w:t>„</w:t>
      </w:r>
      <w:r w:rsidRPr="005D2597">
        <w:rPr>
          <w:rFonts w:ascii="Times New Roman" w:hAnsi="Times New Roman"/>
          <w:sz w:val="24"/>
          <w:szCs w:val="24"/>
        </w:rPr>
        <w:t>Izjavi iz Porta</w:t>
      </w:r>
      <w:r w:rsidR="00F55511" w:rsidRPr="005D2597">
        <w:rPr>
          <w:rFonts w:ascii="Times New Roman" w:hAnsi="Times New Roman"/>
          <w:sz w:val="24"/>
          <w:szCs w:val="24"/>
        </w:rPr>
        <w:t>“</w:t>
      </w:r>
      <w:r w:rsidRPr="005D2597">
        <w:rPr>
          <w:rFonts w:ascii="Times New Roman" w:hAnsi="Times New Roman"/>
          <w:sz w:val="24"/>
          <w:szCs w:val="24"/>
        </w:rPr>
        <w:t>.</w:t>
      </w:r>
    </w:p>
    <w:p w:rsidR="00721322" w:rsidRPr="005D2597" w:rsidRDefault="00721322" w:rsidP="00D964C0">
      <w:pPr>
        <w:spacing w:before="240"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pozdravio je činjenicu da su se čelnici susreli uživo, naglasivši važnost otvorene rasprave koje pružaju osobni susreti. Nezabilježeni izazovi s kojima smo suočeni (</w:t>
      </w:r>
      <w:proofErr w:type="spellStart"/>
      <w:r w:rsidRPr="005D2597">
        <w:rPr>
          <w:rFonts w:ascii="Times New Roman" w:hAnsi="Times New Roman"/>
          <w:sz w:val="24"/>
          <w:szCs w:val="24"/>
        </w:rPr>
        <w:t>pandemija</w:t>
      </w:r>
      <w:proofErr w:type="spellEnd"/>
      <w:r w:rsidRPr="005D2597">
        <w:rPr>
          <w:rFonts w:ascii="Times New Roman" w:hAnsi="Times New Roman"/>
          <w:sz w:val="24"/>
          <w:szCs w:val="24"/>
        </w:rPr>
        <w:t xml:space="preserve">, </w:t>
      </w:r>
      <w:r w:rsidR="000F73BB" w:rsidRPr="005D2597">
        <w:rPr>
          <w:rFonts w:ascii="Times New Roman" w:hAnsi="Times New Roman"/>
          <w:sz w:val="24"/>
          <w:szCs w:val="24"/>
        </w:rPr>
        <w:t xml:space="preserve">gospodarska kriza </w:t>
      </w:r>
      <w:r w:rsidR="00F55511" w:rsidRPr="005D2597">
        <w:rPr>
          <w:rFonts w:ascii="Times New Roman" w:hAnsi="Times New Roman"/>
          <w:sz w:val="24"/>
          <w:szCs w:val="24"/>
        </w:rPr>
        <w:t>kao njezina posljedica</w:t>
      </w:r>
      <w:r w:rsidR="000F73BB" w:rsidRPr="005D2597">
        <w:rPr>
          <w:rFonts w:ascii="Times New Roman" w:hAnsi="Times New Roman"/>
          <w:sz w:val="24"/>
          <w:szCs w:val="24"/>
        </w:rPr>
        <w:t>, pritisak migracijskih tokova, demografski izazovi te brojni drugi globalni izazovi) zahtijevaju usredotočenost i posvećenost te, iznad svega, ujedinjenost. Europa se treba nastaviti oslanjati na svoje vrijednosti, poput europskog socijalnog modela te ih nastaviti jačati i štititi.</w:t>
      </w:r>
      <w:r w:rsidR="00340C38" w:rsidRPr="005D2597">
        <w:rPr>
          <w:rFonts w:ascii="Times New Roman" w:hAnsi="Times New Roman"/>
          <w:sz w:val="24"/>
          <w:szCs w:val="24"/>
        </w:rPr>
        <w:t xml:space="preserve"> </w:t>
      </w:r>
      <w:r w:rsidR="00D520AD">
        <w:rPr>
          <w:rFonts w:ascii="Times New Roman" w:hAnsi="Times New Roman"/>
          <w:sz w:val="24"/>
          <w:szCs w:val="24"/>
        </w:rPr>
        <w:t>K</w:t>
      </w:r>
      <w:r w:rsidR="00340C38" w:rsidRPr="005D2597">
        <w:rPr>
          <w:rFonts w:ascii="Times New Roman" w:hAnsi="Times New Roman"/>
          <w:sz w:val="24"/>
          <w:szCs w:val="24"/>
        </w:rPr>
        <w:t xml:space="preserve">azao </w:t>
      </w:r>
      <w:r w:rsidR="00D520AD">
        <w:rPr>
          <w:rFonts w:ascii="Times New Roman" w:hAnsi="Times New Roman"/>
          <w:sz w:val="24"/>
          <w:szCs w:val="24"/>
        </w:rPr>
        <w:t xml:space="preserve">je </w:t>
      </w:r>
      <w:r w:rsidR="00340C38" w:rsidRPr="005D2597">
        <w:rPr>
          <w:rFonts w:ascii="Times New Roman" w:hAnsi="Times New Roman"/>
          <w:sz w:val="24"/>
          <w:szCs w:val="24"/>
        </w:rPr>
        <w:t xml:space="preserve">da </w:t>
      </w:r>
      <w:r w:rsidR="00F55511" w:rsidRPr="005D2597">
        <w:rPr>
          <w:rFonts w:ascii="Times New Roman" w:hAnsi="Times New Roman"/>
          <w:sz w:val="24"/>
          <w:szCs w:val="24"/>
        </w:rPr>
        <w:t xml:space="preserve">ovaj sastanak </w:t>
      </w:r>
      <w:r w:rsidR="00340C38" w:rsidRPr="005D2597">
        <w:rPr>
          <w:rFonts w:ascii="Times New Roman" w:hAnsi="Times New Roman"/>
          <w:sz w:val="24"/>
          <w:szCs w:val="24"/>
        </w:rPr>
        <w:t>pruža mogućnost da države članice osvijeste postignuto, potvrde predanost zajedničkim vrijednostima i ciljevima te rasprave izazove</w:t>
      </w:r>
      <w:r w:rsidR="00B20FBB" w:rsidRPr="005D2597">
        <w:rPr>
          <w:rFonts w:ascii="Times New Roman" w:hAnsi="Times New Roman"/>
          <w:sz w:val="24"/>
          <w:szCs w:val="24"/>
        </w:rPr>
        <w:t xml:space="preserve">, </w:t>
      </w:r>
      <w:r w:rsidR="001400F7" w:rsidRPr="005D2597">
        <w:rPr>
          <w:rFonts w:ascii="Times New Roman" w:hAnsi="Times New Roman"/>
          <w:sz w:val="24"/>
          <w:szCs w:val="24"/>
        </w:rPr>
        <w:t>a da</w:t>
      </w:r>
      <w:r w:rsidR="00B20FBB" w:rsidRPr="005D2597">
        <w:rPr>
          <w:rFonts w:ascii="Times New Roman" w:hAnsi="Times New Roman"/>
          <w:sz w:val="24"/>
          <w:szCs w:val="24"/>
        </w:rPr>
        <w:t xml:space="preserve"> istovremeno nitko ne bude izostavljen.</w:t>
      </w:r>
    </w:p>
    <w:p w:rsidR="008D2DC2" w:rsidRDefault="008D2DC2" w:rsidP="00D964C0">
      <w:pPr>
        <w:spacing w:before="240" w:after="240" w:line="276" w:lineRule="auto"/>
        <w:jc w:val="both"/>
        <w:rPr>
          <w:rFonts w:ascii="Times New Roman" w:hAnsi="Times New Roman"/>
          <w:b/>
          <w:sz w:val="24"/>
          <w:szCs w:val="24"/>
          <w:u w:val="single"/>
        </w:rPr>
      </w:pPr>
    </w:p>
    <w:p w:rsidR="003B0381" w:rsidRPr="005D2597" w:rsidRDefault="003B0381"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lastRenderedPageBreak/>
        <w:t>Video-konferencija s premijerom Indije</w:t>
      </w:r>
    </w:p>
    <w:p w:rsidR="00061AB3" w:rsidRPr="005D2597" w:rsidRDefault="007928B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Održana je i videokonferencija lidera s indijskim premijerom </w:t>
      </w:r>
      <w:proofErr w:type="spellStart"/>
      <w:r w:rsidRPr="005D2597">
        <w:rPr>
          <w:rFonts w:ascii="Times New Roman" w:hAnsi="Times New Roman"/>
          <w:sz w:val="24"/>
          <w:szCs w:val="24"/>
        </w:rPr>
        <w:t>Narendrom</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Modijem</w:t>
      </w:r>
      <w:proofErr w:type="spellEnd"/>
      <w:r w:rsidRPr="005D2597">
        <w:rPr>
          <w:rFonts w:ascii="Times New Roman" w:hAnsi="Times New Roman"/>
          <w:sz w:val="24"/>
          <w:szCs w:val="24"/>
        </w:rPr>
        <w:t xml:space="preserve">, tijekom koje su </w:t>
      </w:r>
      <w:r w:rsidR="00A31E6D" w:rsidRPr="005D2597">
        <w:rPr>
          <w:rFonts w:ascii="Times New Roman" w:hAnsi="Times New Roman"/>
          <w:sz w:val="24"/>
          <w:szCs w:val="24"/>
        </w:rPr>
        <w:t xml:space="preserve">čelnici </w:t>
      </w:r>
      <w:r w:rsidRPr="005D2597">
        <w:rPr>
          <w:rFonts w:ascii="Times New Roman" w:hAnsi="Times New Roman"/>
          <w:sz w:val="24"/>
          <w:szCs w:val="24"/>
        </w:rPr>
        <w:t xml:space="preserve">EU-a </w:t>
      </w:r>
      <w:r w:rsidR="00A31E6D" w:rsidRPr="005D2597">
        <w:rPr>
          <w:rFonts w:ascii="Times New Roman" w:hAnsi="Times New Roman"/>
          <w:sz w:val="24"/>
          <w:szCs w:val="24"/>
        </w:rPr>
        <w:t xml:space="preserve">izrazili punu solidarnost s Indijom zbog širenja novog vala zaraze bolešću COVID-19. Na razini </w:t>
      </w:r>
      <w:r w:rsidRPr="005D2597">
        <w:rPr>
          <w:rFonts w:ascii="Times New Roman" w:hAnsi="Times New Roman"/>
          <w:sz w:val="24"/>
          <w:szCs w:val="24"/>
        </w:rPr>
        <w:t>E</w:t>
      </w:r>
      <w:r w:rsidR="00A31E6D" w:rsidRPr="005D2597">
        <w:rPr>
          <w:rFonts w:ascii="Times New Roman" w:hAnsi="Times New Roman"/>
          <w:sz w:val="24"/>
          <w:szCs w:val="24"/>
        </w:rPr>
        <w:t>U</w:t>
      </w:r>
      <w:r w:rsidRPr="005D2597">
        <w:rPr>
          <w:rFonts w:ascii="Times New Roman" w:hAnsi="Times New Roman"/>
          <w:sz w:val="24"/>
          <w:szCs w:val="24"/>
        </w:rPr>
        <w:t>-a</w:t>
      </w:r>
      <w:r w:rsidR="00A31E6D" w:rsidRPr="005D2597">
        <w:rPr>
          <w:rFonts w:ascii="Times New Roman" w:hAnsi="Times New Roman"/>
          <w:sz w:val="24"/>
          <w:szCs w:val="24"/>
        </w:rPr>
        <w:t xml:space="preserve"> mobilizirana je oprema za hitne situacije (kisik, respiratori i lijekovi) u vrijednosti od više od 100 milijuna eura. Istaknuto je da EU i Indija podupiru univerzalan, siguran, pravedan i cjenovno pristupačan pristup cjepivima, dijagnozi i liječenju bolesti COVID-19. Usvojena je i zajednička izjava koja identificira glavna područja suradnje – izgradnja globalne zdravstvene pripravnosti i otpornosti; zaštita planeta i promicanje zelenog rasta, poticanje </w:t>
      </w:r>
      <w:proofErr w:type="spellStart"/>
      <w:r w:rsidR="00A31E6D" w:rsidRPr="005D2597">
        <w:rPr>
          <w:rFonts w:ascii="Times New Roman" w:hAnsi="Times New Roman"/>
          <w:sz w:val="24"/>
          <w:szCs w:val="24"/>
        </w:rPr>
        <w:t>uključivog</w:t>
      </w:r>
      <w:proofErr w:type="spellEnd"/>
      <w:r w:rsidR="00A31E6D" w:rsidRPr="005D2597">
        <w:rPr>
          <w:rFonts w:ascii="Times New Roman" w:hAnsi="Times New Roman"/>
          <w:sz w:val="24"/>
          <w:szCs w:val="24"/>
        </w:rPr>
        <w:t xml:space="preserve"> rasta kroz trgovinu, </w:t>
      </w:r>
      <w:proofErr w:type="spellStart"/>
      <w:r w:rsidR="00A31E6D" w:rsidRPr="005D2597">
        <w:rPr>
          <w:rFonts w:ascii="Times New Roman" w:hAnsi="Times New Roman"/>
          <w:sz w:val="24"/>
          <w:szCs w:val="24"/>
        </w:rPr>
        <w:t>povezivost</w:t>
      </w:r>
      <w:proofErr w:type="spellEnd"/>
      <w:r w:rsidR="00A31E6D" w:rsidRPr="005D2597">
        <w:rPr>
          <w:rFonts w:ascii="Times New Roman" w:hAnsi="Times New Roman"/>
          <w:sz w:val="24"/>
          <w:szCs w:val="24"/>
        </w:rPr>
        <w:t xml:space="preserve"> i tehnologiju, nastojanja prema stvaranju sigurnijeg i više demokratski razvijenog svijeta.</w:t>
      </w:r>
      <w:r w:rsidRPr="005D2597">
        <w:rPr>
          <w:rFonts w:ascii="Times New Roman" w:hAnsi="Times New Roman"/>
          <w:sz w:val="24"/>
          <w:szCs w:val="24"/>
        </w:rPr>
        <w:t xml:space="preserve"> </w:t>
      </w:r>
    </w:p>
    <w:p w:rsidR="00D3546D" w:rsidRPr="005D2597" w:rsidRDefault="007928B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Tijekom rasprave, </w:t>
      </w:r>
      <w:r w:rsidR="00D520AD" w:rsidRPr="00D520AD">
        <w:rPr>
          <w:rFonts w:ascii="Times New Roman" w:hAnsi="Times New Roman"/>
          <w:b/>
          <w:sz w:val="24"/>
          <w:szCs w:val="24"/>
        </w:rPr>
        <w:t>predsjednik</w:t>
      </w:r>
      <w:r w:rsidR="00D520AD" w:rsidRPr="005D2597">
        <w:rPr>
          <w:rFonts w:ascii="Times New Roman" w:hAnsi="Times New Roman"/>
          <w:b/>
          <w:sz w:val="24"/>
          <w:szCs w:val="24"/>
        </w:rPr>
        <w:t xml:space="preserve"> Vlade </w:t>
      </w:r>
      <w:r w:rsidR="00D520AD">
        <w:rPr>
          <w:rFonts w:ascii="Times New Roman" w:hAnsi="Times New Roman"/>
          <w:b/>
          <w:sz w:val="24"/>
          <w:szCs w:val="24"/>
        </w:rPr>
        <w:t xml:space="preserve">Andrej </w:t>
      </w:r>
      <w:r w:rsidR="00D520AD" w:rsidRPr="005D2597">
        <w:rPr>
          <w:rFonts w:ascii="Times New Roman" w:hAnsi="Times New Roman"/>
          <w:b/>
          <w:sz w:val="24"/>
          <w:szCs w:val="24"/>
        </w:rPr>
        <w:t>Plenković</w:t>
      </w:r>
      <w:r w:rsidR="00D520AD" w:rsidRPr="005D2597">
        <w:rPr>
          <w:rFonts w:ascii="Times New Roman" w:hAnsi="Times New Roman"/>
          <w:sz w:val="24"/>
          <w:szCs w:val="24"/>
        </w:rPr>
        <w:t xml:space="preserve"> </w:t>
      </w:r>
      <w:r w:rsidRPr="005D2597">
        <w:rPr>
          <w:rFonts w:ascii="Times New Roman" w:hAnsi="Times New Roman"/>
          <w:sz w:val="24"/>
          <w:szCs w:val="24"/>
        </w:rPr>
        <w:t xml:space="preserve">izrazio je solidarnost Hrvatske i dao snažnu podršku Indiji u njezinoj borbi s </w:t>
      </w:r>
      <w:proofErr w:type="spellStart"/>
      <w:r w:rsidRPr="005D2597">
        <w:rPr>
          <w:rFonts w:ascii="Times New Roman" w:hAnsi="Times New Roman"/>
          <w:sz w:val="24"/>
          <w:szCs w:val="24"/>
        </w:rPr>
        <w:t>pandemijom</w:t>
      </w:r>
      <w:proofErr w:type="spellEnd"/>
      <w:r w:rsidRPr="005D2597">
        <w:rPr>
          <w:rFonts w:ascii="Times New Roman" w:hAnsi="Times New Roman"/>
          <w:sz w:val="24"/>
          <w:szCs w:val="24"/>
        </w:rPr>
        <w:t xml:space="preserve"> bolesti COVID-19, kao i</w:t>
      </w:r>
      <w:r w:rsidR="00D520AD">
        <w:rPr>
          <w:rFonts w:ascii="Times New Roman" w:hAnsi="Times New Roman"/>
          <w:sz w:val="24"/>
          <w:szCs w:val="24"/>
        </w:rPr>
        <w:t xml:space="preserve"> </w:t>
      </w:r>
      <w:r w:rsidRPr="005D2597">
        <w:rPr>
          <w:rFonts w:ascii="Times New Roman" w:hAnsi="Times New Roman"/>
          <w:sz w:val="24"/>
          <w:szCs w:val="24"/>
        </w:rPr>
        <w:t>svoju potporu utvrđenim prioritetnim područjima suradnje s EU</w:t>
      </w:r>
      <w:r w:rsidR="00FE5D35" w:rsidRPr="005D2597">
        <w:rPr>
          <w:rFonts w:ascii="Times New Roman" w:hAnsi="Times New Roman"/>
          <w:sz w:val="24"/>
          <w:szCs w:val="24"/>
        </w:rPr>
        <w:t>-om</w:t>
      </w:r>
      <w:r w:rsidRPr="005D2597">
        <w:rPr>
          <w:rFonts w:ascii="Times New Roman" w:hAnsi="Times New Roman"/>
          <w:sz w:val="24"/>
          <w:szCs w:val="24"/>
        </w:rPr>
        <w:t>.</w:t>
      </w:r>
      <w:r w:rsidR="00FE5D35" w:rsidRPr="005D2597">
        <w:rPr>
          <w:rFonts w:ascii="Times New Roman" w:hAnsi="Times New Roman"/>
          <w:sz w:val="24"/>
          <w:szCs w:val="24"/>
        </w:rPr>
        <w:t xml:space="preserve"> </w:t>
      </w:r>
    </w:p>
    <w:p w:rsidR="00D3546D" w:rsidRPr="005D2597" w:rsidRDefault="00D3546D" w:rsidP="00D964C0">
      <w:pPr>
        <w:spacing w:after="240" w:line="276" w:lineRule="auto"/>
        <w:rPr>
          <w:rFonts w:ascii="Times New Roman" w:hAnsi="Times New Roman"/>
          <w:sz w:val="24"/>
          <w:szCs w:val="24"/>
        </w:rPr>
      </w:pPr>
      <w:r w:rsidRPr="005D2597">
        <w:rPr>
          <w:rFonts w:ascii="Times New Roman" w:hAnsi="Times New Roman"/>
          <w:sz w:val="24"/>
          <w:szCs w:val="24"/>
        </w:rPr>
        <w:br w:type="page"/>
      </w:r>
    </w:p>
    <w:p w:rsidR="00B51884" w:rsidRPr="00715535" w:rsidRDefault="00C549C2" w:rsidP="00715535">
      <w:pPr>
        <w:pStyle w:val="Heading1"/>
      </w:pPr>
      <w:bookmarkStart w:id="5" w:name="_Toc92720980"/>
      <w:bookmarkStart w:id="6" w:name="_Toc92959727"/>
      <w:r w:rsidRPr="00715535">
        <w:lastRenderedPageBreak/>
        <w:t>IZVANREDNI</w:t>
      </w:r>
      <w:r w:rsidR="00827471" w:rsidRPr="00715535">
        <w:t xml:space="preserve"> SASTANAK EUROPSKOG VIJEĆA </w:t>
      </w:r>
      <w:r w:rsidR="00E06B5C" w:rsidRPr="00715535">
        <w:t xml:space="preserve">– 24 </w:t>
      </w:r>
      <w:r w:rsidR="00D520AD" w:rsidRPr="00715535">
        <w:t>i</w:t>
      </w:r>
      <w:r w:rsidR="00E06B5C" w:rsidRPr="00715535">
        <w:t xml:space="preserve"> </w:t>
      </w:r>
      <w:r w:rsidR="00827471" w:rsidRPr="00715535">
        <w:t>25. SVIBNJA 2021.</w:t>
      </w:r>
      <w:bookmarkEnd w:id="5"/>
      <w:bookmarkEnd w:id="6"/>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Prije formalnog početka sastanka, članovima EV-a se</w:t>
      </w:r>
      <w:r w:rsidR="00874BDF" w:rsidRPr="005D2597">
        <w:rPr>
          <w:rFonts w:ascii="Times New Roman" w:hAnsi="Times New Roman"/>
          <w:sz w:val="24"/>
          <w:szCs w:val="24"/>
        </w:rPr>
        <w:t>,</w:t>
      </w:r>
      <w:r w:rsidRPr="005D2597">
        <w:rPr>
          <w:rFonts w:ascii="Times New Roman" w:hAnsi="Times New Roman"/>
          <w:sz w:val="24"/>
          <w:szCs w:val="24"/>
        </w:rPr>
        <w:t xml:space="preserve"> </w:t>
      </w:r>
      <w:r w:rsidR="00874BDF" w:rsidRPr="005D2597">
        <w:rPr>
          <w:rFonts w:ascii="Times New Roman" w:hAnsi="Times New Roman"/>
          <w:sz w:val="24"/>
          <w:szCs w:val="24"/>
        </w:rPr>
        <w:t xml:space="preserve">kao što je to uobičajeno, </w:t>
      </w:r>
      <w:r w:rsidRPr="005D2597">
        <w:rPr>
          <w:rFonts w:ascii="Times New Roman" w:hAnsi="Times New Roman"/>
          <w:sz w:val="24"/>
          <w:szCs w:val="24"/>
        </w:rPr>
        <w:t xml:space="preserve">obratio </w:t>
      </w:r>
      <w:r w:rsidR="00300622">
        <w:rPr>
          <w:rFonts w:ascii="Times New Roman" w:hAnsi="Times New Roman"/>
          <w:sz w:val="24"/>
          <w:szCs w:val="24"/>
        </w:rPr>
        <w:t xml:space="preserve">predsjednik </w:t>
      </w:r>
      <w:r w:rsidR="00EE5080" w:rsidRPr="005D2597">
        <w:rPr>
          <w:rFonts w:ascii="Times New Roman" w:hAnsi="Times New Roman"/>
          <w:sz w:val="24"/>
          <w:szCs w:val="24"/>
        </w:rPr>
        <w:t>EP</w:t>
      </w:r>
      <w:r w:rsidR="00D3546D" w:rsidRPr="005D2597">
        <w:rPr>
          <w:rFonts w:ascii="Times New Roman" w:hAnsi="Times New Roman"/>
          <w:sz w:val="24"/>
          <w:szCs w:val="24"/>
        </w:rPr>
        <w:t xml:space="preserve"> </w:t>
      </w:r>
      <w:proofErr w:type="spellStart"/>
      <w:r w:rsidR="00EE5080" w:rsidRPr="005D2597">
        <w:rPr>
          <w:rFonts w:ascii="Times New Roman" w:hAnsi="Times New Roman"/>
          <w:sz w:val="24"/>
          <w:szCs w:val="24"/>
        </w:rPr>
        <w:t>Sassoli</w:t>
      </w:r>
      <w:proofErr w:type="spellEnd"/>
      <w:r w:rsidR="00EE5080" w:rsidRPr="005D2597">
        <w:rPr>
          <w:rFonts w:ascii="Times New Roman" w:hAnsi="Times New Roman"/>
          <w:sz w:val="24"/>
          <w:szCs w:val="24"/>
        </w:rPr>
        <w:t xml:space="preserve"> te </w:t>
      </w:r>
      <w:r w:rsidRPr="005D2597">
        <w:rPr>
          <w:rFonts w:ascii="Times New Roman" w:hAnsi="Times New Roman"/>
          <w:sz w:val="24"/>
          <w:szCs w:val="24"/>
        </w:rPr>
        <w:t xml:space="preserve">je </w:t>
      </w:r>
      <w:r w:rsidR="00874BDF" w:rsidRPr="005D2597">
        <w:rPr>
          <w:rFonts w:ascii="Times New Roman" w:hAnsi="Times New Roman"/>
          <w:sz w:val="24"/>
          <w:szCs w:val="24"/>
        </w:rPr>
        <w:t xml:space="preserve">izrazio </w:t>
      </w:r>
      <w:r w:rsidRPr="005D2597">
        <w:rPr>
          <w:rFonts w:ascii="Times New Roman" w:hAnsi="Times New Roman"/>
          <w:sz w:val="24"/>
          <w:szCs w:val="24"/>
        </w:rPr>
        <w:t>zadovolj</w:t>
      </w:r>
      <w:r w:rsidR="00874BDF" w:rsidRPr="005D2597">
        <w:rPr>
          <w:rFonts w:ascii="Times New Roman" w:hAnsi="Times New Roman"/>
          <w:sz w:val="24"/>
          <w:szCs w:val="24"/>
        </w:rPr>
        <w:t xml:space="preserve">stvo </w:t>
      </w:r>
      <w:r w:rsidRPr="005D2597">
        <w:rPr>
          <w:rFonts w:ascii="Times New Roman" w:hAnsi="Times New Roman"/>
          <w:sz w:val="24"/>
          <w:szCs w:val="24"/>
        </w:rPr>
        <w:t xml:space="preserve">zbog napretka u </w:t>
      </w:r>
      <w:r w:rsidR="00874BDF" w:rsidRPr="005D2597">
        <w:rPr>
          <w:rFonts w:ascii="Times New Roman" w:hAnsi="Times New Roman"/>
          <w:sz w:val="24"/>
          <w:szCs w:val="24"/>
        </w:rPr>
        <w:t xml:space="preserve">gospodarskom </w:t>
      </w:r>
      <w:r w:rsidRPr="005D2597">
        <w:rPr>
          <w:rFonts w:ascii="Times New Roman" w:hAnsi="Times New Roman"/>
          <w:sz w:val="24"/>
          <w:szCs w:val="24"/>
        </w:rPr>
        <w:t>oporavku</w:t>
      </w:r>
      <w:r w:rsidR="00874BDF" w:rsidRPr="005D2597">
        <w:rPr>
          <w:rFonts w:ascii="Times New Roman" w:hAnsi="Times New Roman"/>
          <w:sz w:val="24"/>
          <w:szCs w:val="24"/>
        </w:rPr>
        <w:t xml:space="preserve">. Međutim, </w:t>
      </w:r>
      <w:r w:rsidRPr="005D2597">
        <w:rPr>
          <w:rFonts w:ascii="Times New Roman" w:hAnsi="Times New Roman"/>
          <w:sz w:val="24"/>
          <w:szCs w:val="24"/>
        </w:rPr>
        <w:t xml:space="preserve">Europa je izložena novim prijetnjama i mora govoriti jednim snažnim glasom. Kao primjer najnovijeg izazova naveo je događaje u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i prisilno slijetanje civilnog zrakoplova jedne od država članica EU-a. </w:t>
      </w:r>
      <w:r w:rsidR="00D3546D" w:rsidRPr="005D2597">
        <w:rPr>
          <w:rFonts w:ascii="Times New Roman" w:hAnsi="Times New Roman"/>
          <w:sz w:val="24"/>
          <w:szCs w:val="24"/>
        </w:rPr>
        <w:t>I</w:t>
      </w:r>
      <w:r w:rsidRPr="005D2597">
        <w:rPr>
          <w:rFonts w:ascii="Times New Roman" w:hAnsi="Times New Roman"/>
          <w:sz w:val="24"/>
          <w:szCs w:val="24"/>
        </w:rPr>
        <w:t xml:space="preserve">staknuo </w:t>
      </w:r>
      <w:r w:rsidR="00D3546D" w:rsidRPr="005D2597">
        <w:rPr>
          <w:rFonts w:ascii="Times New Roman" w:hAnsi="Times New Roman"/>
          <w:sz w:val="24"/>
          <w:szCs w:val="24"/>
        </w:rPr>
        <w:t xml:space="preserve">je kako </w:t>
      </w:r>
      <w:r w:rsidRPr="005D2597">
        <w:rPr>
          <w:rFonts w:ascii="Times New Roman" w:hAnsi="Times New Roman"/>
          <w:sz w:val="24"/>
          <w:szCs w:val="24"/>
        </w:rPr>
        <w:t xml:space="preserve">odgovor EU-a mora biti snažan, jedinstven i brz, a odgovorni za taj incident prozvani i kažnjeni bez oklijevanja. EU mora pokazati da nije „tigar od papira“, već da djeluje čvrsto i odlučno u zaštiti svojih interesa. </w:t>
      </w:r>
    </w:p>
    <w:p w:rsidR="00B51884" w:rsidRPr="005D2597" w:rsidRDefault="00300622" w:rsidP="00D964C0">
      <w:pPr>
        <w:spacing w:before="240" w:after="240" w:line="276" w:lineRule="auto"/>
        <w:jc w:val="both"/>
        <w:rPr>
          <w:rFonts w:ascii="Times New Roman" w:hAnsi="Times New Roman"/>
          <w:sz w:val="24"/>
          <w:szCs w:val="24"/>
        </w:rPr>
      </w:pPr>
      <w:r>
        <w:rPr>
          <w:rFonts w:ascii="Times New Roman" w:hAnsi="Times New Roman"/>
          <w:sz w:val="24"/>
          <w:szCs w:val="24"/>
        </w:rPr>
        <w:t xml:space="preserve">Predsjednik </w:t>
      </w:r>
      <w:r w:rsidR="00874BDF" w:rsidRPr="005D2597">
        <w:rPr>
          <w:rFonts w:ascii="Times New Roman" w:hAnsi="Times New Roman"/>
          <w:sz w:val="24"/>
          <w:szCs w:val="24"/>
        </w:rPr>
        <w:t>E</w:t>
      </w:r>
      <w:r w:rsidR="00B51884" w:rsidRPr="005D2597">
        <w:rPr>
          <w:rFonts w:ascii="Times New Roman" w:hAnsi="Times New Roman"/>
          <w:sz w:val="24"/>
          <w:szCs w:val="24"/>
        </w:rPr>
        <w:t xml:space="preserve">P </w:t>
      </w:r>
      <w:proofErr w:type="spellStart"/>
      <w:r w:rsidR="00874BDF" w:rsidRPr="005D2597">
        <w:rPr>
          <w:rFonts w:ascii="Times New Roman" w:hAnsi="Times New Roman"/>
          <w:sz w:val="24"/>
          <w:szCs w:val="24"/>
        </w:rPr>
        <w:t>Sassoli</w:t>
      </w:r>
      <w:proofErr w:type="spellEnd"/>
      <w:r w:rsidR="00874BDF" w:rsidRPr="005D2597">
        <w:rPr>
          <w:rFonts w:ascii="Times New Roman" w:hAnsi="Times New Roman"/>
          <w:sz w:val="24"/>
          <w:szCs w:val="24"/>
        </w:rPr>
        <w:t xml:space="preserve"> je istaknuo važnost </w:t>
      </w:r>
      <w:r w:rsidR="00B51884" w:rsidRPr="005D2597">
        <w:rPr>
          <w:rFonts w:ascii="Times New Roman" w:hAnsi="Times New Roman"/>
          <w:sz w:val="24"/>
          <w:szCs w:val="24"/>
        </w:rPr>
        <w:t>ispunjavanja svih obveza u okviru Pariškog sporazuma o klimatskim promjenama te naglasio kako EP aktivno djeluje u okviru svojih nadležnosti.</w:t>
      </w:r>
      <w:r w:rsidR="00D3546D" w:rsidRPr="005D2597">
        <w:rPr>
          <w:rFonts w:ascii="Times New Roman" w:hAnsi="Times New Roman"/>
          <w:sz w:val="24"/>
          <w:szCs w:val="24"/>
        </w:rPr>
        <w:t xml:space="preserve"> P</w:t>
      </w:r>
      <w:r w:rsidR="00B51884" w:rsidRPr="005D2597">
        <w:rPr>
          <w:rFonts w:ascii="Times New Roman" w:hAnsi="Times New Roman"/>
          <w:sz w:val="24"/>
          <w:szCs w:val="24"/>
        </w:rPr>
        <w:t xml:space="preserve">odsjetio </w:t>
      </w:r>
      <w:r w:rsidR="00D3546D" w:rsidRPr="005D2597">
        <w:rPr>
          <w:rFonts w:ascii="Times New Roman" w:hAnsi="Times New Roman"/>
          <w:sz w:val="24"/>
          <w:szCs w:val="24"/>
        </w:rPr>
        <w:t xml:space="preserve">je </w:t>
      </w:r>
      <w:r w:rsidR="00B51884" w:rsidRPr="005D2597">
        <w:rPr>
          <w:rFonts w:ascii="Times New Roman" w:hAnsi="Times New Roman"/>
          <w:sz w:val="24"/>
          <w:szCs w:val="24"/>
        </w:rPr>
        <w:t xml:space="preserve">kako su zaključci EV-a politički dogovor između država članica i premda EP u to nije izravno uključen, njegova uloga se ne smije zanemariti, niti se od njega treba očekivati da mehanički potvrđuje odluke Vijeća. Kao što je odigrao konstruktivnu ulogu prigodom dogovora o Višegodišnjem financijskom okviru, EP je spreman isto učiniti u konačnom dogovoru o zakonodavnom okviru za borbu protiv klimatskih promjena. Pritom zelena tranzicija mora biti pravedna, socijalno osjetljiva i voditi računa </w:t>
      </w:r>
      <w:r w:rsidR="00874BDF" w:rsidRPr="005D2597">
        <w:rPr>
          <w:rFonts w:ascii="Times New Roman" w:hAnsi="Times New Roman"/>
          <w:sz w:val="24"/>
          <w:szCs w:val="24"/>
        </w:rPr>
        <w:t xml:space="preserve">o </w:t>
      </w:r>
      <w:r w:rsidR="00B51884" w:rsidRPr="005D2597">
        <w:rPr>
          <w:rFonts w:ascii="Times New Roman" w:hAnsi="Times New Roman"/>
          <w:sz w:val="24"/>
          <w:szCs w:val="24"/>
        </w:rPr>
        <w:t xml:space="preserve">zaštiti zaposlenih.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Na temu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bolesti COVID-19, izrazio</w:t>
      </w:r>
      <w:r w:rsidR="00D3546D" w:rsidRPr="005D2597">
        <w:rPr>
          <w:rFonts w:ascii="Times New Roman" w:hAnsi="Times New Roman"/>
          <w:sz w:val="24"/>
          <w:szCs w:val="24"/>
        </w:rPr>
        <w:t xml:space="preserve"> je</w:t>
      </w:r>
      <w:r w:rsidRPr="005D2597">
        <w:rPr>
          <w:rFonts w:ascii="Times New Roman" w:hAnsi="Times New Roman"/>
          <w:sz w:val="24"/>
          <w:szCs w:val="24"/>
        </w:rPr>
        <w:t xml:space="preserve"> zadovoljstvo postignutim u traženju rješenja za nesmetano kretanje ljudi, što je bitno za građane, turističku industriju i ukupni gospodarski oporavak. EP smatra da digitalne potvrde </w:t>
      </w:r>
      <w:r w:rsidR="00874BDF" w:rsidRPr="005D2597">
        <w:rPr>
          <w:rFonts w:ascii="Times New Roman" w:hAnsi="Times New Roman"/>
          <w:sz w:val="24"/>
          <w:szCs w:val="24"/>
        </w:rPr>
        <w:t xml:space="preserve">EU-a </w:t>
      </w:r>
      <w:r w:rsidRPr="005D2597">
        <w:rPr>
          <w:rFonts w:ascii="Times New Roman" w:hAnsi="Times New Roman"/>
          <w:sz w:val="24"/>
          <w:szCs w:val="24"/>
        </w:rPr>
        <w:t>ne smiju bi</w:t>
      </w:r>
      <w:r w:rsidR="00874BDF" w:rsidRPr="005D2597">
        <w:rPr>
          <w:rFonts w:ascii="Times New Roman" w:hAnsi="Times New Roman"/>
          <w:sz w:val="24"/>
          <w:szCs w:val="24"/>
        </w:rPr>
        <w:t>ti</w:t>
      </w:r>
      <w:r w:rsidRPr="005D2597">
        <w:rPr>
          <w:rFonts w:ascii="Times New Roman" w:hAnsi="Times New Roman"/>
          <w:sz w:val="24"/>
          <w:szCs w:val="24"/>
        </w:rPr>
        <w:t xml:space="preserve"> diskriminatorne i moraju sadržavati samo neophodne podatke.</w:t>
      </w:r>
      <w:r w:rsidR="00874BDF" w:rsidRPr="005D2597">
        <w:rPr>
          <w:rFonts w:ascii="Times New Roman" w:hAnsi="Times New Roman"/>
          <w:sz w:val="24"/>
          <w:szCs w:val="24"/>
        </w:rPr>
        <w:t xml:space="preserve"> N</w:t>
      </w:r>
      <w:r w:rsidRPr="005D2597">
        <w:rPr>
          <w:rFonts w:ascii="Times New Roman" w:hAnsi="Times New Roman"/>
          <w:sz w:val="24"/>
          <w:szCs w:val="24"/>
        </w:rPr>
        <w:t xml:space="preserve">aglasio </w:t>
      </w:r>
      <w:r w:rsidR="00874BDF" w:rsidRPr="005D2597">
        <w:rPr>
          <w:rFonts w:ascii="Times New Roman" w:hAnsi="Times New Roman"/>
          <w:sz w:val="24"/>
          <w:szCs w:val="24"/>
        </w:rPr>
        <w:t xml:space="preserve">je </w:t>
      </w:r>
      <w:r w:rsidRPr="005D2597">
        <w:rPr>
          <w:rFonts w:ascii="Times New Roman" w:hAnsi="Times New Roman"/>
          <w:sz w:val="24"/>
          <w:szCs w:val="24"/>
        </w:rPr>
        <w:t xml:space="preserve">važnost cijepljenja što većeg broja građana EU-a. Također, potrebno je razmišljati i izvan granica EU-a te učiniti cjepivo dostupnim svima koji ga trebaju. </w:t>
      </w:r>
      <w:r w:rsidR="00874BDF" w:rsidRPr="005D2597">
        <w:rPr>
          <w:rFonts w:ascii="Times New Roman" w:hAnsi="Times New Roman"/>
          <w:sz w:val="24"/>
          <w:szCs w:val="24"/>
        </w:rPr>
        <w:t xml:space="preserve">On smatra da </w:t>
      </w:r>
      <w:r w:rsidRPr="005D2597">
        <w:rPr>
          <w:rFonts w:ascii="Times New Roman" w:hAnsi="Times New Roman"/>
          <w:sz w:val="24"/>
          <w:szCs w:val="24"/>
        </w:rPr>
        <w:t xml:space="preserve">EU ima posebnu ulogu u izvozu cjepiva i donacijama njegovih viškova državama s nerazvijenim gospodarstvima i onima u razvoju. </w:t>
      </w:r>
    </w:p>
    <w:p w:rsidR="00B51884" w:rsidRPr="005D2597" w:rsidRDefault="004A0078"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P</w:t>
      </w:r>
      <w:r w:rsidR="00300622">
        <w:rPr>
          <w:rFonts w:ascii="Times New Roman" w:hAnsi="Times New Roman"/>
          <w:sz w:val="24"/>
          <w:szCs w:val="24"/>
        </w:rPr>
        <w:t xml:space="preserve">redsjednik </w:t>
      </w:r>
      <w:r w:rsidRPr="005D2597">
        <w:rPr>
          <w:rFonts w:ascii="Times New Roman" w:hAnsi="Times New Roman"/>
          <w:sz w:val="24"/>
          <w:szCs w:val="24"/>
        </w:rPr>
        <w:t xml:space="preserve">EP </w:t>
      </w:r>
      <w:proofErr w:type="spellStart"/>
      <w:r w:rsidR="00B51884" w:rsidRPr="005D2597">
        <w:rPr>
          <w:rFonts w:ascii="Times New Roman" w:hAnsi="Times New Roman"/>
          <w:sz w:val="24"/>
          <w:szCs w:val="24"/>
        </w:rPr>
        <w:t>Sassoli</w:t>
      </w:r>
      <w:proofErr w:type="spellEnd"/>
      <w:r w:rsidR="00B51884" w:rsidRPr="005D2597">
        <w:rPr>
          <w:rFonts w:ascii="Times New Roman" w:hAnsi="Times New Roman"/>
          <w:sz w:val="24"/>
          <w:szCs w:val="24"/>
        </w:rPr>
        <w:t xml:space="preserve"> je </w:t>
      </w:r>
      <w:r w:rsidRPr="005D2597">
        <w:rPr>
          <w:rFonts w:ascii="Times New Roman" w:hAnsi="Times New Roman"/>
          <w:sz w:val="24"/>
          <w:szCs w:val="24"/>
        </w:rPr>
        <w:t xml:space="preserve">također oslovio </w:t>
      </w:r>
      <w:r w:rsidR="00B51884" w:rsidRPr="005D2597">
        <w:rPr>
          <w:rFonts w:ascii="Times New Roman" w:hAnsi="Times New Roman"/>
          <w:sz w:val="24"/>
          <w:szCs w:val="24"/>
        </w:rPr>
        <w:t>situacij</w:t>
      </w:r>
      <w:r w:rsidRPr="005D2597">
        <w:rPr>
          <w:rFonts w:ascii="Times New Roman" w:hAnsi="Times New Roman"/>
          <w:sz w:val="24"/>
          <w:szCs w:val="24"/>
        </w:rPr>
        <w:t>u</w:t>
      </w:r>
      <w:r w:rsidR="00B51884" w:rsidRPr="005D2597">
        <w:rPr>
          <w:rFonts w:ascii="Times New Roman" w:hAnsi="Times New Roman"/>
          <w:sz w:val="24"/>
          <w:szCs w:val="24"/>
        </w:rPr>
        <w:t xml:space="preserve"> s ilegalnim migracijama na Sredozemlju, </w:t>
      </w:r>
      <w:r w:rsidRPr="005D2597">
        <w:rPr>
          <w:rFonts w:ascii="Times New Roman" w:hAnsi="Times New Roman"/>
          <w:sz w:val="24"/>
          <w:szCs w:val="24"/>
        </w:rPr>
        <w:t xml:space="preserve">na </w:t>
      </w:r>
      <w:proofErr w:type="spellStart"/>
      <w:r w:rsidR="00B51884" w:rsidRPr="005D2597">
        <w:rPr>
          <w:rFonts w:ascii="Times New Roman" w:hAnsi="Times New Roman"/>
          <w:sz w:val="24"/>
          <w:szCs w:val="24"/>
        </w:rPr>
        <w:t>zapadnobalkanskoj</w:t>
      </w:r>
      <w:proofErr w:type="spellEnd"/>
      <w:r w:rsidR="00B51884" w:rsidRPr="005D2597">
        <w:rPr>
          <w:rFonts w:ascii="Times New Roman" w:hAnsi="Times New Roman"/>
          <w:sz w:val="24"/>
          <w:szCs w:val="24"/>
        </w:rPr>
        <w:t xml:space="preserve"> ruti te u talijanskim i francuskim Alpama. Glede toga naglasio je da je prva i najvažnija dužnost spašavanje života. </w:t>
      </w:r>
      <w:r w:rsidRPr="005D2597">
        <w:rPr>
          <w:rFonts w:ascii="Times New Roman" w:hAnsi="Times New Roman"/>
          <w:sz w:val="24"/>
          <w:szCs w:val="24"/>
        </w:rPr>
        <w:t>Smatra da t</w:t>
      </w:r>
      <w:r w:rsidR="00B51884" w:rsidRPr="005D2597">
        <w:rPr>
          <w:rFonts w:ascii="Times New Roman" w:hAnsi="Times New Roman"/>
          <w:sz w:val="24"/>
          <w:szCs w:val="24"/>
        </w:rPr>
        <w:t xml:space="preserve">reba uspostaviti </w:t>
      </w:r>
      <w:r w:rsidRPr="005D2597">
        <w:rPr>
          <w:rFonts w:ascii="Times New Roman" w:hAnsi="Times New Roman"/>
          <w:sz w:val="24"/>
          <w:szCs w:val="24"/>
        </w:rPr>
        <w:t>„</w:t>
      </w:r>
      <w:r w:rsidR="00B51884" w:rsidRPr="005D2597">
        <w:rPr>
          <w:rFonts w:ascii="Times New Roman" w:hAnsi="Times New Roman"/>
          <w:sz w:val="24"/>
          <w:szCs w:val="24"/>
        </w:rPr>
        <w:t>humanitarne koridore</w:t>
      </w:r>
      <w:r w:rsidRPr="005D2597">
        <w:rPr>
          <w:rFonts w:ascii="Times New Roman" w:hAnsi="Times New Roman"/>
          <w:sz w:val="24"/>
          <w:szCs w:val="24"/>
        </w:rPr>
        <w:t>“</w:t>
      </w:r>
      <w:r w:rsidR="00B51884" w:rsidRPr="005D2597">
        <w:rPr>
          <w:rFonts w:ascii="Times New Roman" w:hAnsi="Times New Roman"/>
          <w:sz w:val="24"/>
          <w:szCs w:val="24"/>
        </w:rPr>
        <w:t>, u suradnji s Visokim povjerenikom UN-a za izbjeglice, te uspostaviti europski sustav za preseljenje</w:t>
      </w:r>
      <w:r w:rsidRPr="005D2597">
        <w:rPr>
          <w:rFonts w:ascii="Times New Roman" w:hAnsi="Times New Roman"/>
          <w:sz w:val="24"/>
          <w:szCs w:val="24"/>
        </w:rPr>
        <w:t xml:space="preserve"> i premještanje</w:t>
      </w:r>
      <w:r w:rsidR="00B51884" w:rsidRPr="005D2597">
        <w:rPr>
          <w:rFonts w:ascii="Times New Roman" w:hAnsi="Times New Roman"/>
          <w:sz w:val="24"/>
          <w:szCs w:val="24"/>
        </w:rPr>
        <w:t xml:space="preserve">. </w:t>
      </w:r>
      <w:r w:rsidR="00D3546D" w:rsidRPr="005D2597">
        <w:rPr>
          <w:rFonts w:ascii="Times New Roman" w:hAnsi="Times New Roman"/>
          <w:sz w:val="24"/>
          <w:szCs w:val="24"/>
        </w:rPr>
        <w:t>N</w:t>
      </w:r>
      <w:r w:rsidR="00B51884" w:rsidRPr="005D2597">
        <w:rPr>
          <w:rFonts w:ascii="Times New Roman" w:hAnsi="Times New Roman"/>
          <w:sz w:val="24"/>
          <w:szCs w:val="24"/>
        </w:rPr>
        <w:t xml:space="preserve">aglasio </w:t>
      </w:r>
      <w:r w:rsidR="00D3546D" w:rsidRPr="005D2597">
        <w:rPr>
          <w:rFonts w:ascii="Times New Roman" w:hAnsi="Times New Roman"/>
          <w:sz w:val="24"/>
          <w:szCs w:val="24"/>
        </w:rPr>
        <w:t>je kako</w:t>
      </w:r>
      <w:r w:rsidR="00B51884" w:rsidRPr="005D2597">
        <w:rPr>
          <w:rFonts w:ascii="Times New Roman" w:hAnsi="Times New Roman"/>
          <w:sz w:val="24"/>
          <w:szCs w:val="24"/>
        </w:rPr>
        <w:t xml:space="preserve"> </w:t>
      </w:r>
      <w:r w:rsidR="00D3546D" w:rsidRPr="005D2597">
        <w:rPr>
          <w:rFonts w:ascii="Times New Roman" w:hAnsi="Times New Roman"/>
          <w:sz w:val="24"/>
          <w:szCs w:val="24"/>
        </w:rPr>
        <w:t>se radi</w:t>
      </w:r>
      <w:r w:rsidR="00B51884" w:rsidRPr="005D2597">
        <w:rPr>
          <w:rFonts w:ascii="Times New Roman" w:hAnsi="Times New Roman"/>
          <w:sz w:val="24"/>
          <w:szCs w:val="24"/>
        </w:rPr>
        <w:t xml:space="preserve"> o ljudima koji svojim znanjima i vještinama mogu značajno doprinijeti obnovi naših društava pogođenih </w:t>
      </w:r>
      <w:proofErr w:type="spellStart"/>
      <w:r w:rsidR="00B51884" w:rsidRPr="005D2597">
        <w:rPr>
          <w:rFonts w:ascii="Times New Roman" w:hAnsi="Times New Roman"/>
          <w:sz w:val="24"/>
          <w:szCs w:val="24"/>
        </w:rPr>
        <w:t>pandemijom</w:t>
      </w:r>
      <w:proofErr w:type="spellEnd"/>
      <w:r w:rsidR="00B51884" w:rsidRPr="005D2597">
        <w:rPr>
          <w:rFonts w:ascii="Times New Roman" w:hAnsi="Times New Roman"/>
          <w:sz w:val="24"/>
          <w:szCs w:val="24"/>
        </w:rPr>
        <w:t xml:space="preserve"> i demografskim padom. Založio se za izradu cjelovite europske politike migra</w:t>
      </w:r>
      <w:r w:rsidRPr="005D2597">
        <w:rPr>
          <w:rFonts w:ascii="Times New Roman" w:hAnsi="Times New Roman"/>
          <w:sz w:val="24"/>
          <w:szCs w:val="24"/>
        </w:rPr>
        <w:t xml:space="preserve">cija. </w:t>
      </w: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 xml:space="preserve">COVID-19 </w:t>
      </w:r>
    </w:p>
    <w:p w:rsidR="00B51884" w:rsidRPr="005D2597" w:rsidRDefault="004A0078"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N</w:t>
      </w:r>
      <w:r w:rsidR="00B51884" w:rsidRPr="005D2597">
        <w:rPr>
          <w:rFonts w:ascii="Times New Roman" w:hAnsi="Times New Roman"/>
          <w:sz w:val="24"/>
          <w:szCs w:val="24"/>
        </w:rPr>
        <w:t xml:space="preserve">a početku sastanka EV-a, </w:t>
      </w:r>
      <w:r w:rsidR="00300622" w:rsidRPr="005D2597">
        <w:rPr>
          <w:rFonts w:ascii="Times New Roman" w:hAnsi="Times New Roman"/>
          <w:color w:val="000000" w:themeColor="text1"/>
          <w:sz w:val="24"/>
          <w:szCs w:val="24"/>
        </w:rPr>
        <w:t xml:space="preserve">predsjednica EK </w:t>
      </w:r>
      <w:r w:rsidR="00B51884" w:rsidRPr="005D2597">
        <w:rPr>
          <w:rFonts w:ascii="Times New Roman" w:hAnsi="Times New Roman"/>
          <w:sz w:val="24"/>
          <w:szCs w:val="24"/>
        </w:rPr>
        <w:t xml:space="preserve">von </w:t>
      </w:r>
      <w:proofErr w:type="spellStart"/>
      <w:r w:rsidR="00B51884" w:rsidRPr="005D2597">
        <w:rPr>
          <w:rFonts w:ascii="Times New Roman" w:hAnsi="Times New Roman"/>
          <w:sz w:val="24"/>
          <w:szCs w:val="24"/>
        </w:rPr>
        <w:t>der</w:t>
      </w:r>
      <w:proofErr w:type="spellEnd"/>
      <w:r w:rsidR="00B51884" w:rsidRPr="005D2597">
        <w:rPr>
          <w:rFonts w:ascii="Times New Roman" w:hAnsi="Times New Roman"/>
          <w:sz w:val="24"/>
          <w:szCs w:val="24"/>
        </w:rPr>
        <w:t xml:space="preserve"> </w:t>
      </w:r>
      <w:proofErr w:type="spellStart"/>
      <w:r w:rsidR="00B51884" w:rsidRPr="005D2597">
        <w:rPr>
          <w:rFonts w:ascii="Times New Roman" w:hAnsi="Times New Roman"/>
          <w:sz w:val="24"/>
          <w:szCs w:val="24"/>
        </w:rPr>
        <w:t>Leyen</w:t>
      </w:r>
      <w:proofErr w:type="spellEnd"/>
      <w:r w:rsidR="00B51884" w:rsidRPr="005D2597">
        <w:rPr>
          <w:rFonts w:ascii="Times New Roman" w:hAnsi="Times New Roman"/>
          <w:sz w:val="24"/>
          <w:szCs w:val="24"/>
        </w:rPr>
        <w:t xml:space="preserve"> dala </w:t>
      </w:r>
      <w:r w:rsidRPr="005D2597">
        <w:rPr>
          <w:rFonts w:ascii="Times New Roman" w:hAnsi="Times New Roman"/>
          <w:sz w:val="24"/>
          <w:szCs w:val="24"/>
        </w:rPr>
        <w:t xml:space="preserve">je </w:t>
      </w:r>
      <w:r w:rsidR="00B51884" w:rsidRPr="005D2597">
        <w:rPr>
          <w:rFonts w:ascii="Times New Roman" w:hAnsi="Times New Roman"/>
          <w:sz w:val="24"/>
          <w:szCs w:val="24"/>
        </w:rPr>
        <w:t>pregled trenut</w:t>
      </w:r>
      <w:r w:rsidRPr="005D2597">
        <w:rPr>
          <w:rFonts w:ascii="Times New Roman" w:hAnsi="Times New Roman"/>
          <w:sz w:val="24"/>
          <w:szCs w:val="24"/>
        </w:rPr>
        <w:t>ač</w:t>
      </w:r>
      <w:r w:rsidR="00B51884" w:rsidRPr="005D2597">
        <w:rPr>
          <w:rFonts w:ascii="Times New Roman" w:hAnsi="Times New Roman"/>
          <w:sz w:val="24"/>
          <w:szCs w:val="24"/>
        </w:rPr>
        <w:t xml:space="preserve">nog stanja </w:t>
      </w:r>
      <w:r w:rsidRPr="005D2597">
        <w:rPr>
          <w:rFonts w:ascii="Times New Roman" w:hAnsi="Times New Roman"/>
          <w:sz w:val="24"/>
          <w:szCs w:val="24"/>
        </w:rPr>
        <w:t xml:space="preserve">u </w:t>
      </w:r>
      <w:r w:rsidR="00B51884" w:rsidRPr="005D2597">
        <w:rPr>
          <w:rFonts w:ascii="Times New Roman" w:hAnsi="Times New Roman"/>
          <w:b/>
          <w:sz w:val="24"/>
          <w:szCs w:val="24"/>
        </w:rPr>
        <w:t>borb</w:t>
      </w:r>
      <w:r w:rsidRPr="005D2597">
        <w:rPr>
          <w:rFonts w:ascii="Times New Roman" w:hAnsi="Times New Roman"/>
          <w:b/>
          <w:sz w:val="24"/>
          <w:szCs w:val="24"/>
        </w:rPr>
        <w:t>i</w:t>
      </w:r>
      <w:r w:rsidR="00B51884" w:rsidRPr="005D2597">
        <w:rPr>
          <w:rFonts w:ascii="Times New Roman" w:hAnsi="Times New Roman"/>
          <w:b/>
          <w:sz w:val="24"/>
          <w:szCs w:val="24"/>
        </w:rPr>
        <w:t xml:space="preserve"> protiv </w:t>
      </w:r>
      <w:proofErr w:type="spellStart"/>
      <w:r w:rsidR="00B51884" w:rsidRPr="005D2597">
        <w:rPr>
          <w:rFonts w:ascii="Times New Roman" w:hAnsi="Times New Roman"/>
          <w:b/>
          <w:sz w:val="24"/>
          <w:szCs w:val="24"/>
        </w:rPr>
        <w:t>pandemije</w:t>
      </w:r>
      <w:proofErr w:type="spellEnd"/>
      <w:r w:rsidR="00B51884" w:rsidRPr="005D2597">
        <w:rPr>
          <w:rFonts w:ascii="Times New Roman" w:hAnsi="Times New Roman"/>
          <w:sz w:val="24"/>
          <w:szCs w:val="24"/>
        </w:rPr>
        <w:t xml:space="preserve"> bolesti COVID-19 i dinamike cijepljenja. Najnoviji rezultati su dobri i razlog za optimizam glede dolazeće ljetne sezone. Istaknu</w:t>
      </w:r>
      <w:r w:rsidRPr="005D2597">
        <w:rPr>
          <w:rFonts w:ascii="Times New Roman" w:hAnsi="Times New Roman"/>
          <w:sz w:val="24"/>
          <w:szCs w:val="24"/>
        </w:rPr>
        <w:t>la</w:t>
      </w:r>
      <w:r w:rsidR="00B51884" w:rsidRPr="005D2597">
        <w:rPr>
          <w:rFonts w:ascii="Times New Roman" w:hAnsi="Times New Roman"/>
          <w:sz w:val="24"/>
          <w:szCs w:val="24"/>
        </w:rPr>
        <w:t xml:space="preserve"> je važnost usklađenog djelovanja u ponovnom otvaranju </w:t>
      </w:r>
      <w:r w:rsidRPr="005D2597">
        <w:rPr>
          <w:rFonts w:ascii="Times New Roman" w:hAnsi="Times New Roman"/>
          <w:sz w:val="24"/>
          <w:szCs w:val="24"/>
        </w:rPr>
        <w:t xml:space="preserve">granica </w:t>
      </w:r>
      <w:r w:rsidR="00B51884" w:rsidRPr="005D2597">
        <w:rPr>
          <w:rFonts w:ascii="Times New Roman" w:hAnsi="Times New Roman"/>
          <w:sz w:val="24"/>
          <w:szCs w:val="24"/>
        </w:rPr>
        <w:t xml:space="preserve">država članica. Smatra da unatoč ohrabrujućim i dobrim rezultatima moramo ostati na oprezu i pomno pratiti eventualni razvoj novih varijanti virusa te biti spremi odgovoriti na njih u najkraćem vremenu. Potrebno je nastaviti prikupljati što više podataka te ostati usmjeren na proizvodnju i distribuciju cjepiva. </w:t>
      </w:r>
    </w:p>
    <w:p w:rsidR="00B51884" w:rsidRPr="005D2597" w:rsidRDefault="004A0078"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Navela </w:t>
      </w:r>
      <w:r w:rsidR="00B51884" w:rsidRPr="005D2597">
        <w:rPr>
          <w:rFonts w:ascii="Times New Roman" w:hAnsi="Times New Roman"/>
          <w:sz w:val="24"/>
          <w:szCs w:val="24"/>
        </w:rPr>
        <w:t xml:space="preserve">je da će se do kraja svibnja u EU-u iskoristiti 245 milijuna doza </w:t>
      </w:r>
      <w:r w:rsidR="00B51884" w:rsidRPr="005D2597">
        <w:rPr>
          <w:rFonts w:ascii="Times New Roman" w:hAnsi="Times New Roman"/>
          <w:b/>
          <w:sz w:val="24"/>
          <w:szCs w:val="24"/>
        </w:rPr>
        <w:t>cjepiva</w:t>
      </w:r>
      <w:r w:rsidR="00B51884" w:rsidRPr="005D2597">
        <w:rPr>
          <w:rFonts w:ascii="Times New Roman" w:hAnsi="Times New Roman"/>
          <w:sz w:val="24"/>
          <w:szCs w:val="24"/>
        </w:rPr>
        <w:t xml:space="preserve">, što znači da je 46% odrasle populacije u EU-u primilo najmanje jednu dozu cjepiva. U drugoj polovici godine očekuje se da će države članice EU-a imati na raspolaganju još 900 milijuna doza cjepiva. Do kraja svibnja očekuje se da će Europska agencija za lijekove (EMA) odobriti Pfizer cjepivo za djecu starosti 12-15 godina. Također se očekuje da će Moderna do kraja lipnja zatražiti odobrenje za korištenje svojeg cjepiva za djecu ove dobi.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EV </w:t>
      </w:r>
      <w:r w:rsidR="004A0078" w:rsidRPr="005D2597">
        <w:rPr>
          <w:rFonts w:ascii="Times New Roman" w:hAnsi="Times New Roman"/>
          <w:sz w:val="24"/>
          <w:szCs w:val="24"/>
        </w:rPr>
        <w:t xml:space="preserve">je </w:t>
      </w:r>
      <w:r w:rsidRPr="005D2597">
        <w:rPr>
          <w:rFonts w:ascii="Times New Roman" w:hAnsi="Times New Roman"/>
          <w:sz w:val="24"/>
          <w:szCs w:val="24"/>
        </w:rPr>
        <w:t xml:space="preserve">pozdravio postignuti dogovor o </w:t>
      </w:r>
      <w:r w:rsidRPr="005D2597">
        <w:rPr>
          <w:rFonts w:ascii="Times New Roman" w:hAnsi="Times New Roman"/>
          <w:b/>
          <w:sz w:val="24"/>
          <w:szCs w:val="24"/>
        </w:rPr>
        <w:t>digitalnoj COVID potvrdi</w:t>
      </w:r>
      <w:r w:rsidRPr="005D2597">
        <w:rPr>
          <w:rFonts w:ascii="Times New Roman" w:hAnsi="Times New Roman"/>
          <w:sz w:val="24"/>
          <w:szCs w:val="24"/>
        </w:rPr>
        <w:t xml:space="preserve"> i pozvao na njegovu brzu primjenu. Kao idući korak, koji će olakšati slobodno kretanje ljudi u EU-u, važno je revidirati preporuke Vijeća za putovanja unutar EU-a, kao i preporuke glede neesencijalnih putovanja. Bitan je usklađeni pristup država članica u pripremi za ljeto.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Nabava i isporuka </w:t>
      </w:r>
      <w:r w:rsidRPr="005D2597">
        <w:rPr>
          <w:rFonts w:ascii="Times New Roman" w:hAnsi="Times New Roman"/>
          <w:b/>
          <w:sz w:val="24"/>
          <w:szCs w:val="24"/>
        </w:rPr>
        <w:t>cjepiva putem COVAX-a</w:t>
      </w:r>
      <w:r w:rsidRPr="005D2597">
        <w:rPr>
          <w:rFonts w:ascii="Times New Roman" w:hAnsi="Times New Roman"/>
          <w:sz w:val="24"/>
          <w:szCs w:val="24"/>
        </w:rPr>
        <w:t>, instrumenta pomoći u osiguravanju cjepiva svim trećim državama kojima je potrebno, ne ide planiran</w:t>
      </w:r>
      <w:r w:rsidR="009216F6">
        <w:rPr>
          <w:rFonts w:ascii="Times New Roman" w:hAnsi="Times New Roman"/>
          <w:sz w:val="24"/>
          <w:szCs w:val="24"/>
        </w:rPr>
        <w:t>o</w:t>
      </w:r>
      <w:r w:rsidRPr="005D2597">
        <w:rPr>
          <w:rFonts w:ascii="Times New Roman" w:hAnsi="Times New Roman"/>
          <w:sz w:val="24"/>
          <w:szCs w:val="24"/>
        </w:rPr>
        <w:t xml:space="preserve">m dinamikom. Predsjednica EK je izvijestila da je dosad osigurano 16 milijuna od planiranih dvije milijarde doza cjepiva. Plan je da EU do kraja godine osigura 100 milijuna doza cjepiva za nečlanice EU-a, putem COVAX-a ili europskog sustava za podjelu (donacije) cjepiva. Bitno je pojačati napore u tom području, jer se na </w:t>
      </w:r>
      <w:proofErr w:type="spellStart"/>
      <w:r w:rsidRPr="005D2597">
        <w:rPr>
          <w:rFonts w:ascii="Times New Roman" w:hAnsi="Times New Roman"/>
          <w:sz w:val="24"/>
          <w:szCs w:val="24"/>
        </w:rPr>
        <w:t>pandemiju</w:t>
      </w:r>
      <w:proofErr w:type="spellEnd"/>
      <w:r w:rsidRPr="005D2597">
        <w:rPr>
          <w:rFonts w:ascii="Times New Roman" w:hAnsi="Times New Roman"/>
          <w:sz w:val="24"/>
          <w:szCs w:val="24"/>
        </w:rPr>
        <w:t xml:space="preserve"> može učinkovito odgovoriti samo globalnim pristupom i masovnim cijepljenjem. </w:t>
      </w: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 xml:space="preserve">Klimatske promjene </w:t>
      </w:r>
    </w:p>
    <w:p w:rsidR="004A0078" w:rsidRPr="005D2597" w:rsidRDefault="004A0078"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O klimatskim promjenama održana je kratka rasprava, koja je pokazala podjelu među ambicioznijim državama članicama i onima koje u</w:t>
      </w:r>
      <w:r w:rsidR="00580690" w:rsidRPr="005D2597">
        <w:rPr>
          <w:rFonts w:ascii="Times New Roman" w:hAnsi="Times New Roman"/>
          <w:sz w:val="24"/>
          <w:szCs w:val="24"/>
        </w:rPr>
        <w:t>kazuju</w:t>
      </w:r>
      <w:r w:rsidR="00D520AD">
        <w:rPr>
          <w:rFonts w:ascii="Times New Roman" w:hAnsi="Times New Roman"/>
          <w:sz w:val="24"/>
          <w:szCs w:val="24"/>
        </w:rPr>
        <w:t xml:space="preserve"> </w:t>
      </w:r>
      <w:r w:rsidRPr="005D2597">
        <w:rPr>
          <w:rFonts w:ascii="Times New Roman" w:hAnsi="Times New Roman"/>
          <w:sz w:val="24"/>
          <w:szCs w:val="24"/>
        </w:rPr>
        <w:t xml:space="preserve">na velike financijske troškove predviđenih mjera i reformi, što podrazumijeva i pripremu bolje sektorske analize učinka kao i jasnoću u korištenju svih mehanizama, programa i instrumenata EU-a u potpori naporima država članica na nacionalnoj razini. </w:t>
      </w:r>
    </w:p>
    <w:p w:rsidR="004A0078" w:rsidRPr="005D2597" w:rsidRDefault="004A0078"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EV je potvrdio svoje zaključke od 10. i 11. prosinca 2020. te pozdravio dogovor su</w:t>
      </w:r>
      <w:r w:rsidR="001528E9" w:rsidRPr="005D2597">
        <w:rPr>
          <w:rFonts w:ascii="Times New Roman" w:hAnsi="Times New Roman"/>
          <w:sz w:val="24"/>
          <w:szCs w:val="24"/>
        </w:rPr>
        <w:t>-</w:t>
      </w:r>
      <w:r w:rsidRPr="005D2597">
        <w:rPr>
          <w:rFonts w:ascii="Times New Roman" w:hAnsi="Times New Roman"/>
          <w:sz w:val="24"/>
          <w:szCs w:val="24"/>
        </w:rPr>
        <w:t xml:space="preserve">zakonodavaca o Propisu o klimi. Pozvao je EK da predstavi svoj zakonodavni paket zajedno s dubinskim ispitivanjem učinka na okoliš, gospodarstvo i društvo na razini država članica.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Države članice posebno su pozdravile povratak SAD-a Pariškom sporazumu, što zajedničkoj borbi protiv klimatskih promjena daje novi globalni zamah. Naglašeno je da to treba što je više moguće iskoristiti u pripremama </w:t>
      </w:r>
      <w:r w:rsidR="00BE7FBE" w:rsidRPr="005D2597">
        <w:rPr>
          <w:rFonts w:ascii="Times New Roman" w:hAnsi="Times New Roman"/>
          <w:sz w:val="24"/>
          <w:szCs w:val="24"/>
        </w:rPr>
        <w:t xml:space="preserve">za 26. zasjedanje </w:t>
      </w:r>
      <w:r w:rsidRPr="005D2597">
        <w:rPr>
          <w:rFonts w:ascii="Times New Roman" w:hAnsi="Times New Roman"/>
          <w:sz w:val="24"/>
          <w:szCs w:val="24"/>
        </w:rPr>
        <w:t xml:space="preserve">Konferencije </w:t>
      </w:r>
      <w:r w:rsidR="00BE7FBE" w:rsidRPr="005D2597">
        <w:rPr>
          <w:rFonts w:ascii="Times New Roman" w:hAnsi="Times New Roman"/>
          <w:sz w:val="24"/>
          <w:szCs w:val="24"/>
        </w:rPr>
        <w:t xml:space="preserve">stranaka okvirne konvencije UN-a o </w:t>
      </w:r>
      <w:r w:rsidRPr="005D2597">
        <w:rPr>
          <w:rFonts w:ascii="Times New Roman" w:hAnsi="Times New Roman"/>
          <w:sz w:val="24"/>
          <w:szCs w:val="24"/>
        </w:rPr>
        <w:t xml:space="preserve">klimatskim promjenama (COP 26), </w:t>
      </w:r>
      <w:r w:rsidR="00BE7FBE" w:rsidRPr="005D2597">
        <w:rPr>
          <w:rFonts w:ascii="Times New Roman" w:hAnsi="Times New Roman"/>
          <w:sz w:val="24"/>
          <w:szCs w:val="24"/>
        </w:rPr>
        <w:t xml:space="preserve">koja će se održati </w:t>
      </w:r>
      <w:r w:rsidRPr="005D2597">
        <w:rPr>
          <w:rFonts w:ascii="Times New Roman" w:hAnsi="Times New Roman"/>
          <w:sz w:val="24"/>
          <w:szCs w:val="24"/>
        </w:rPr>
        <w:t xml:space="preserve">u Glasgowu </w:t>
      </w:r>
      <w:r w:rsidR="00B90337">
        <w:rPr>
          <w:rFonts w:ascii="Times New Roman" w:hAnsi="Times New Roman"/>
          <w:sz w:val="24"/>
          <w:szCs w:val="24"/>
        </w:rPr>
        <w:t xml:space="preserve">od </w:t>
      </w:r>
      <w:r w:rsidRPr="005D2597">
        <w:rPr>
          <w:rFonts w:ascii="Times New Roman" w:hAnsi="Times New Roman"/>
          <w:sz w:val="24"/>
          <w:szCs w:val="24"/>
        </w:rPr>
        <w:t>31. listopada</w:t>
      </w:r>
      <w:r w:rsidR="00B90337">
        <w:rPr>
          <w:rFonts w:ascii="Times New Roman" w:hAnsi="Times New Roman"/>
          <w:sz w:val="24"/>
          <w:szCs w:val="24"/>
        </w:rPr>
        <w:t xml:space="preserve"> –</w:t>
      </w:r>
      <w:r w:rsidR="006270D7">
        <w:rPr>
          <w:rFonts w:ascii="Times New Roman" w:hAnsi="Times New Roman"/>
          <w:sz w:val="24"/>
          <w:szCs w:val="24"/>
        </w:rPr>
        <w:t xml:space="preserve"> 12</w:t>
      </w:r>
      <w:r w:rsidR="00B90337">
        <w:rPr>
          <w:rFonts w:ascii="Times New Roman" w:hAnsi="Times New Roman"/>
          <w:sz w:val="24"/>
          <w:szCs w:val="24"/>
        </w:rPr>
        <w:t>. studenog</w:t>
      </w:r>
      <w:r w:rsidRPr="005D2597">
        <w:rPr>
          <w:rFonts w:ascii="Times New Roman" w:hAnsi="Times New Roman"/>
          <w:sz w:val="24"/>
          <w:szCs w:val="24"/>
        </w:rPr>
        <w:t xml:space="preserve">. </w:t>
      </w: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Vanjski odnosi</w:t>
      </w:r>
    </w:p>
    <w:p w:rsidR="00767A8E"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U dijelu o vanjskim odnosima, raspravljene su </w:t>
      </w:r>
      <w:r w:rsidR="00767A8E" w:rsidRPr="005D2597">
        <w:rPr>
          <w:rFonts w:ascii="Times New Roman" w:hAnsi="Times New Roman"/>
          <w:sz w:val="24"/>
          <w:szCs w:val="24"/>
        </w:rPr>
        <w:t>sljedeće</w:t>
      </w:r>
      <w:r w:rsidRPr="005D2597">
        <w:rPr>
          <w:rFonts w:ascii="Times New Roman" w:hAnsi="Times New Roman"/>
          <w:sz w:val="24"/>
          <w:szCs w:val="24"/>
        </w:rPr>
        <w:t xml:space="preserve"> teme: potreba snažnog odgovora EU-a na prisilno spuštanje zrakoplova irskog zračnog prijevoznika (</w:t>
      </w:r>
      <w:proofErr w:type="spellStart"/>
      <w:r w:rsidRPr="005D2597">
        <w:rPr>
          <w:rFonts w:ascii="Times New Roman" w:hAnsi="Times New Roman"/>
          <w:sz w:val="24"/>
          <w:szCs w:val="24"/>
        </w:rPr>
        <w:t>Ryanair</w:t>
      </w:r>
      <w:proofErr w:type="spellEnd"/>
      <w:r w:rsidRPr="005D2597">
        <w:rPr>
          <w:rFonts w:ascii="Times New Roman" w:hAnsi="Times New Roman"/>
          <w:sz w:val="24"/>
          <w:szCs w:val="24"/>
        </w:rPr>
        <w:t xml:space="preserve">) u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aktualna situacija u Ruskoj Federaciji; situacija na Bliskom istoku, nakon uspostavljenog primirja između Izraela i palestinskih snaga u pojasu Gaze; situacija u Maliju.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Čelnici su ujedno upoznati s trenutačnim stanjem odnosa s Ujedinjenom Kraljevinom.</w:t>
      </w:r>
    </w:p>
    <w:p w:rsidR="00B51884" w:rsidRPr="005D2597" w:rsidRDefault="00B51884" w:rsidP="00D964C0">
      <w:pPr>
        <w:spacing w:before="240" w:after="240" w:line="276" w:lineRule="auto"/>
        <w:jc w:val="both"/>
        <w:rPr>
          <w:rFonts w:ascii="Times New Roman" w:hAnsi="Times New Roman"/>
          <w:b/>
          <w:sz w:val="24"/>
          <w:szCs w:val="24"/>
          <w:u w:val="single"/>
        </w:rPr>
      </w:pPr>
      <w:proofErr w:type="spellStart"/>
      <w:r w:rsidRPr="005D2597">
        <w:rPr>
          <w:rFonts w:ascii="Times New Roman" w:hAnsi="Times New Roman"/>
          <w:b/>
          <w:sz w:val="24"/>
          <w:szCs w:val="24"/>
          <w:u w:val="single"/>
        </w:rPr>
        <w:lastRenderedPageBreak/>
        <w:t>Bjelarus</w:t>
      </w:r>
      <w:proofErr w:type="spellEnd"/>
    </w:p>
    <w:p w:rsidR="00767A8E"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Države članice snažno su osudile djelovanje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protiv civilnog zrakoplova </w:t>
      </w:r>
      <w:proofErr w:type="spellStart"/>
      <w:r w:rsidRPr="005D2597">
        <w:rPr>
          <w:rFonts w:ascii="Times New Roman" w:hAnsi="Times New Roman"/>
          <w:sz w:val="24"/>
          <w:szCs w:val="24"/>
        </w:rPr>
        <w:t>Ryanaira</w:t>
      </w:r>
      <w:proofErr w:type="spellEnd"/>
      <w:r w:rsidRPr="005D2597">
        <w:rPr>
          <w:rFonts w:ascii="Times New Roman" w:hAnsi="Times New Roman"/>
          <w:sz w:val="24"/>
          <w:szCs w:val="24"/>
        </w:rPr>
        <w:t xml:space="preserve"> i prisiljavanja istog da 23. svibnja napusti redovan pravac leta na liniji Atena – Vilnius, te sleti u glavni grad </w:t>
      </w:r>
      <w:proofErr w:type="spellStart"/>
      <w:r w:rsidRPr="005D2597">
        <w:rPr>
          <w:rFonts w:ascii="Times New Roman" w:hAnsi="Times New Roman"/>
          <w:sz w:val="24"/>
          <w:szCs w:val="24"/>
        </w:rPr>
        <w:t>Bjelarusa</w:t>
      </w:r>
      <w:proofErr w:type="spellEnd"/>
      <w:r w:rsidRPr="005D2597">
        <w:rPr>
          <w:rFonts w:ascii="Times New Roman" w:hAnsi="Times New Roman"/>
          <w:sz w:val="24"/>
          <w:szCs w:val="24"/>
        </w:rPr>
        <w:t xml:space="preserve">, Minsk. Tim činom bez presedana, koji ima elemente zračnog piratstva, ugrožena je sigurnost putnika u zrakoplovu, a po slijetanju, dvoje putnika, Roman </w:t>
      </w:r>
      <w:proofErr w:type="spellStart"/>
      <w:r w:rsidRPr="005D2597">
        <w:rPr>
          <w:rFonts w:ascii="Times New Roman" w:hAnsi="Times New Roman"/>
          <w:sz w:val="24"/>
          <w:szCs w:val="24"/>
        </w:rPr>
        <w:t>Prataševič</w:t>
      </w:r>
      <w:proofErr w:type="spellEnd"/>
      <w:r w:rsidRPr="005D2597">
        <w:rPr>
          <w:rFonts w:ascii="Times New Roman" w:hAnsi="Times New Roman"/>
          <w:sz w:val="24"/>
          <w:szCs w:val="24"/>
        </w:rPr>
        <w:t xml:space="preserve"> i </w:t>
      </w:r>
      <w:proofErr w:type="spellStart"/>
      <w:r w:rsidRPr="005D2597">
        <w:rPr>
          <w:rFonts w:ascii="Times New Roman" w:hAnsi="Times New Roman"/>
          <w:sz w:val="24"/>
          <w:szCs w:val="24"/>
        </w:rPr>
        <w:t>Sofia</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Sapega</w:t>
      </w:r>
      <w:proofErr w:type="spellEnd"/>
      <w:r w:rsidRPr="005D2597">
        <w:rPr>
          <w:rFonts w:ascii="Times New Roman" w:hAnsi="Times New Roman"/>
          <w:sz w:val="24"/>
          <w:szCs w:val="24"/>
        </w:rPr>
        <w:t>, je prisilno zadržano i nije im omogućen nesmetan nastavak putovanja.</w:t>
      </w:r>
      <w:r w:rsidR="00767A8E" w:rsidRPr="005D2597">
        <w:rPr>
          <w:rFonts w:ascii="Times New Roman" w:hAnsi="Times New Roman"/>
          <w:sz w:val="24"/>
          <w:szCs w:val="24"/>
        </w:rPr>
        <w:t xml:space="preserve"> </w:t>
      </w:r>
    </w:p>
    <w:p w:rsidR="00767A8E" w:rsidRPr="005D2597" w:rsidRDefault="00EE5080" w:rsidP="00D964C0">
      <w:pPr>
        <w:spacing w:before="240" w:after="240" w:line="276" w:lineRule="auto"/>
        <w:jc w:val="both"/>
        <w:rPr>
          <w:rFonts w:ascii="Times New Roman" w:hAnsi="Times New Roman"/>
          <w:sz w:val="24"/>
          <w:szCs w:val="24"/>
        </w:rPr>
      </w:pPr>
      <w:r w:rsidRPr="005D2597">
        <w:rPr>
          <w:rFonts w:ascii="Times New Roman" w:hAnsi="Times New Roman"/>
          <w:b/>
          <w:bCs/>
          <w:color w:val="000000" w:themeColor="text1"/>
          <w:sz w:val="24"/>
          <w:szCs w:val="24"/>
          <w:shd w:val="clear" w:color="auto" w:fill="FFFFFF"/>
        </w:rPr>
        <w:t xml:space="preserve">Predsjednik Vlade </w:t>
      </w:r>
      <w:r w:rsidR="00D520AD">
        <w:rPr>
          <w:rFonts w:ascii="Times New Roman" w:hAnsi="Times New Roman"/>
          <w:b/>
          <w:bCs/>
          <w:color w:val="000000" w:themeColor="text1"/>
          <w:sz w:val="24"/>
          <w:szCs w:val="24"/>
          <w:shd w:val="clear" w:color="auto" w:fill="FFFFFF"/>
        </w:rPr>
        <w:t xml:space="preserve">Andrej </w:t>
      </w:r>
      <w:r w:rsidR="00767A8E" w:rsidRPr="005D2597">
        <w:rPr>
          <w:rFonts w:ascii="Times New Roman" w:hAnsi="Times New Roman"/>
          <w:b/>
          <w:sz w:val="24"/>
          <w:szCs w:val="24"/>
        </w:rPr>
        <w:t>Plenković</w:t>
      </w:r>
      <w:r w:rsidR="00767A8E" w:rsidRPr="005D2597">
        <w:rPr>
          <w:rFonts w:ascii="Times New Roman" w:hAnsi="Times New Roman"/>
          <w:sz w:val="24"/>
          <w:szCs w:val="24"/>
        </w:rPr>
        <w:t xml:space="preserve"> je u raspravi osudio prisilno prizemljenje civilnog zrakoplova </w:t>
      </w:r>
      <w:proofErr w:type="spellStart"/>
      <w:r w:rsidR="00767A8E" w:rsidRPr="005D2597">
        <w:rPr>
          <w:rFonts w:ascii="Times New Roman" w:hAnsi="Times New Roman"/>
          <w:sz w:val="24"/>
          <w:szCs w:val="24"/>
        </w:rPr>
        <w:t>Ryanaira</w:t>
      </w:r>
      <w:proofErr w:type="spellEnd"/>
      <w:r w:rsidR="00767A8E" w:rsidRPr="005D2597">
        <w:rPr>
          <w:rFonts w:ascii="Times New Roman" w:hAnsi="Times New Roman"/>
          <w:sz w:val="24"/>
          <w:szCs w:val="24"/>
        </w:rPr>
        <w:t>, kao i nedopustiv potez bjeloruskih vlasti, te je zajedno s ostalim čelnicima pozvao na pokretanje međunarodne istrage.</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EV je</w:t>
      </w:r>
      <w:r w:rsidR="00767A8E" w:rsidRPr="005D2597">
        <w:rPr>
          <w:rFonts w:ascii="Times New Roman" w:hAnsi="Times New Roman"/>
          <w:sz w:val="24"/>
          <w:szCs w:val="24"/>
        </w:rPr>
        <w:t xml:space="preserve"> u svojim zaključcima</w:t>
      </w:r>
      <w:r w:rsidRPr="005D2597">
        <w:rPr>
          <w:rFonts w:ascii="Times New Roman" w:hAnsi="Times New Roman"/>
          <w:sz w:val="24"/>
          <w:szCs w:val="24"/>
        </w:rPr>
        <w:t xml:space="preserve"> zatražio da se odmah puste na slobodu uhićeni Roman </w:t>
      </w:r>
      <w:proofErr w:type="spellStart"/>
      <w:r w:rsidRPr="005D2597">
        <w:rPr>
          <w:rFonts w:ascii="Times New Roman" w:hAnsi="Times New Roman"/>
          <w:sz w:val="24"/>
          <w:szCs w:val="24"/>
        </w:rPr>
        <w:t>Prataševič</w:t>
      </w:r>
      <w:proofErr w:type="spellEnd"/>
      <w:r w:rsidRPr="005D2597">
        <w:rPr>
          <w:rFonts w:ascii="Times New Roman" w:hAnsi="Times New Roman"/>
          <w:sz w:val="24"/>
          <w:szCs w:val="24"/>
        </w:rPr>
        <w:t xml:space="preserve"> i </w:t>
      </w:r>
      <w:proofErr w:type="spellStart"/>
      <w:r w:rsidRPr="005D2597">
        <w:rPr>
          <w:rFonts w:ascii="Times New Roman" w:hAnsi="Times New Roman"/>
          <w:sz w:val="24"/>
          <w:szCs w:val="24"/>
        </w:rPr>
        <w:t>Sofia</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Sapega</w:t>
      </w:r>
      <w:proofErr w:type="spellEnd"/>
      <w:r w:rsidRPr="005D2597">
        <w:rPr>
          <w:rFonts w:ascii="Times New Roman" w:hAnsi="Times New Roman"/>
          <w:sz w:val="24"/>
          <w:szCs w:val="24"/>
        </w:rPr>
        <w:t xml:space="preserve">. Pozvao je Međunarodnu organizaciju za civilno zrakoplovstva (ICAO) da žurno istraži taj incident, kojeg EU smatra neprihvatljivim. Također je pozvao na proširenje lista sankcija, kako glede dodatnog broja osoba iz </w:t>
      </w:r>
      <w:proofErr w:type="spellStart"/>
      <w:r w:rsidRPr="005D2597">
        <w:rPr>
          <w:rFonts w:ascii="Times New Roman" w:hAnsi="Times New Roman"/>
          <w:sz w:val="24"/>
          <w:szCs w:val="24"/>
        </w:rPr>
        <w:t>Bjelarusa</w:t>
      </w:r>
      <w:proofErr w:type="spellEnd"/>
      <w:r w:rsidRPr="005D2597">
        <w:rPr>
          <w:rFonts w:ascii="Times New Roman" w:hAnsi="Times New Roman"/>
          <w:sz w:val="24"/>
          <w:szCs w:val="24"/>
        </w:rPr>
        <w:t xml:space="preserve">, tako i proširenjem na ciljane gospodarske sankcije. EV je pozvao sve zračne prijevoznike iz EU-a da izbjegavaju zračni prostor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Vijeće je pozvano da usvoji potrebne mjere kako bi se zabranilo zrakoplovima iz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da koriste zračni prostor EU-a i zračne luke država članica. </w:t>
      </w:r>
    </w:p>
    <w:p w:rsidR="00B51884" w:rsidRPr="005D2597" w:rsidRDefault="003B0381"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Ruska F</w:t>
      </w:r>
      <w:r w:rsidR="00B51884" w:rsidRPr="005D2597">
        <w:rPr>
          <w:rFonts w:ascii="Times New Roman" w:hAnsi="Times New Roman"/>
          <w:b/>
          <w:sz w:val="24"/>
          <w:szCs w:val="24"/>
          <w:u w:val="single"/>
        </w:rPr>
        <w:t>ederacija</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EV je održao stratešku raspravu o Rusiji. Osudio je ruske nezakonite, provokativne i ometajuće aktivnosti usmjerene protiv EU-a i država članica koje imaju i šire implikacije. Tijekom rasprave, naglašena je važnost usklađenog djelovanja država članica i pune međusobne solidarnosti, osobito kad je riječ o državama susjedima Rusije.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Dijalog s Rusijom je potreban, posebno o globalnim temama od obostranog interesa, poput klimatskih promjena, i o područjima u kojima Rusija ima snažnu prisutnost. Istodobno EU mora inzistirati na svojim načelima i vrijednostima te se suprotstavljati Rusiji kad god ih ona ugrožava. </w:t>
      </w:r>
    </w:p>
    <w:p w:rsidR="00767A8E" w:rsidRPr="005D2597" w:rsidRDefault="00EE5080" w:rsidP="00D964C0">
      <w:pPr>
        <w:spacing w:before="240" w:after="240" w:line="276" w:lineRule="auto"/>
        <w:jc w:val="both"/>
        <w:rPr>
          <w:rFonts w:ascii="Times New Roman" w:hAnsi="Times New Roman"/>
          <w:sz w:val="24"/>
          <w:szCs w:val="24"/>
        </w:rPr>
      </w:pPr>
      <w:r w:rsidRPr="005D2597">
        <w:rPr>
          <w:rFonts w:ascii="Times New Roman" w:hAnsi="Times New Roman"/>
          <w:b/>
          <w:bCs/>
          <w:color w:val="000000" w:themeColor="text1"/>
          <w:sz w:val="24"/>
          <w:szCs w:val="24"/>
          <w:shd w:val="clear" w:color="auto" w:fill="FFFFFF"/>
        </w:rPr>
        <w:t xml:space="preserve">Predsjednik Vlade </w:t>
      </w:r>
      <w:r w:rsidR="00D520AD">
        <w:rPr>
          <w:rFonts w:ascii="Times New Roman" w:hAnsi="Times New Roman"/>
          <w:b/>
          <w:bCs/>
          <w:color w:val="000000" w:themeColor="text1"/>
          <w:sz w:val="24"/>
          <w:szCs w:val="24"/>
          <w:shd w:val="clear" w:color="auto" w:fill="FFFFFF"/>
        </w:rPr>
        <w:t xml:space="preserve">Andrej </w:t>
      </w:r>
      <w:r w:rsidR="00767A8E" w:rsidRPr="005D2597">
        <w:rPr>
          <w:rFonts w:ascii="Times New Roman" w:hAnsi="Times New Roman"/>
          <w:b/>
          <w:sz w:val="24"/>
          <w:szCs w:val="24"/>
        </w:rPr>
        <w:t>Plenković</w:t>
      </w:r>
      <w:r w:rsidR="00767A8E" w:rsidRPr="005D2597">
        <w:rPr>
          <w:rFonts w:ascii="Times New Roman" w:hAnsi="Times New Roman"/>
          <w:sz w:val="24"/>
          <w:szCs w:val="24"/>
        </w:rPr>
        <w:t xml:space="preserve"> je u raspravi izložio geostrateško viđenje položaja i ponašanja Rusije i ruskih vlasti. Smatra da je u interesu EU-a da Rusiji pristupi na sveobuhvatan ali snažan način, vodeći računa o ruskoj ulozi u europskom susjedstvu.</w:t>
      </w:r>
    </w:p>
    <w:p w:rsidR="00767A8E"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EV je</w:t>
      </w:r>
      <w:r w:rsidR="00767A8E" w:rsidRPr="005D2597">
        <w:rPr>
          <w:rFonts w:ascii="Times New Roman" w:hAnsi="Times New Roman"/>
          <w:sz w:val="24"/>
          <w:szCs w:val="24"/>
        </w:rPr>
        <w:t xml:space="preserve"> u svojim zaključcima</w:t>
      </w:r>
      <w:r w:rsidRPr="005D2597">
        <w:rPr>
          <w:rFonts w:ascii="Times New Roman" w:hAnsi="Times New Roman"/>
          <w:sz w:val="24"/>
          <w:szCs w:val="24"/>
        </w:rPr>
        <w:t xml:space="preserve"> potvrdio pet načela kao osnovnu odrednicu daljnjeg djelovanja. To su: 1) puna provedba sporazuma iz Minska; 2) jačanje odnosa s državama Istočnog partnerstva te Srednje Azije; 3) jačanje otpornosti EU-a na ruske aktivnosti u različitim sektorima, od energetske sigurnosti do hibridnih prijetnji i komunikacije; 4) selektivni angažman s Rusijom na području vanjske politike; 5) angažirani kontakti s civilnim društvom u Ruskoj Federaciji. Od Europske komisije i Visokog predstavnika za vanjsku i sigurnosnu politiku zatraženo je, do lipnja, predstavljanje posebnog analitičkog izvješća o stanju odnosa EU-a i Rusije. </w:t>
      </w:r>
    </w:p>
    <w:p w:rsidR="003B0381" w:rsidRPr="005D2597" w:rsidRDefault="003B0381" w:rsidP="00D964C0">
      <w:pPr>
        <w:spacing w:before="240" w:after="240" w:line="276" w:lineRule="auto"/>
        <w:jc w:val="both"/>
        <w:rPr>
          <w:rFonts w:ascii="Times New Roman" w:hAnsi="Times New Roman"/>
          <w:b/>
          <w:sz w:val="24"/>
          <w:szCs w:val="24"/>
          <w:u w:val="single"/>
        </w:rPr>
      </w:pP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lastRenderedPageBreak/>
        <w:t>Bliski istok</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EV je</w:t>
      </w:r>
      <w:r w:rsidR="00035E35" w:rsidRPr="005D2597">
        <w:rPr>
          <w:rFonts w:ascii="Times New Roman" w:hAnsi="Times New Roman"/>
          <w:sz w:val="24"/>
          <w:szCs w:val="24"/>
        </w:rPr>
        <w:t xml:space="preserve"> u svojim zaključcima</w:t>
      </w:r>
      <w:r w:rsidRPr="005D2597">
        <w:rPr>
          <w:rFonts w:ascii="Times New Roman" w:hAnsi="Times New Roman"/>
          <w:sz w:val="24"/>
          <w:szCs w:val="24"/>
        </w:rPr>
        <w:t xml:space="preserve"> pozdravio prekid vatre između Izraela i palestinskih snaga u području Gaze. EU će nastaviti aktivno raditi s međunarodnim partnerima na obnovi mirovnog procesa, na crti koncepta dvije države. </w:t>
      </w: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Mali</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EV je </w:t>
      </w:r>
      <w:r w:rsidR="00035E35" w:rsidRPr="005D2597">
        <w:rPr>
          <w:rFonts w:ascii="Times New Roman" w:hAnsi="Times New Roman"/>
          <w:sz w:val="24"/>
          <w:szCs w:val="24"/>
        </w:rPr>
        <w:t xml:space="preserve">u svojim zaključcima </w:t>
      </w:r>
      <w:r w:rsidRPr="005D2597">
        <w:rPr>
          <w:rFonts w:ascii="Times New Roman" w:hAnsi="Times New Roman"/>
          <w:sz w:val="24"/>
          <w:szCs w:val="24"/>
        </w:rPr>
        <w:t xml:space="preserve">snažno osudio otmicu predsjednika tranzicijskog tijela Malija i predsjednika Vlade te je pozvao da se smjesta puste na slobodu. EU je spreman razmotriti posebne mjere protiv političkih i vojnih lidera koji su zapreka mirnoj tranziciji Malija. </w:t>
      </w:r>
    </w:p>
    <w:p w:rsidR="00B51884" w:rsidRPr="005D2597" w:rsidRDefault="00B51884"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Ujedinjena Kraljevina</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EV je </w:t>
      </w:r>
      <w:r w:rsidR="00035E35" w:rsidRPr="005D2597">
        <w:rPr>
          <w:rFonts w:ascii="Times New Roman" w:hAnsi="Times New Roman"/>
          <w:sz w:val="24"/>
          <w:szCs w:val="24"/>
        </w:rPr>
        <w:t xml:space="preserve">u svojim zaključcima </w:t>
      </w:r>
      <w:r w:rsidRPr="005D2597">
        <w:rPr>
          <w:rFonts w:ascii="Times New Roman" w:hAnsi="Times New Roman"/>
          <w:sz w:val="24"/>
          <w:szCs w:val="24"/>
        </w:rPr>
        <w:t xml:space="preserve">pozdravio stupanje na snagu Sporazuma o trgovini i suradnji između EU-a i Ujedinjene Kraljevine, 1. svibnja 2021. godine. Zajedno sa Sporazumom o povlačenju i njegovim protokolima, on čini okvir novih odnosa i ti sporazumi trebaju se dosljedno i učinkovito provoditi.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Odnosi EU-a i UK ostaju od velike važnosti i u obostranom interesu te ne smiju ni u jednom trenutku narušavati integritet jedinstvenog tržišta EU-a, carinske unije i autonomnosti Unije u donošenju odluka. Činjenica je da UK koja više nije država članica ne može imati ista prava i uživati iste pogodnosti kao članice EU-a. </w:t>
      </w:r>
    </w:p>
    <w:p w:rsidR="00B51884" w:rsidRPr="005D2597" w:rsidRDefault="00B51884"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EV je pozvao EK da osigura punu provedbu postignutih sporazuma, uključujući u područjima ribarstva, prava EU građana i jednakih prilika. Vijeće će nastaviti pratiti provedbu oba sporazuma i odlučeno je nastaviti djelovati jedinstveno u odnosima s UK i poštovanju ugovornih obveza. </w:t>
      </w:r>
    </w:p>
    <w:p w:rsidR="003C0FA3" w:rsidRPr="00715535" w:rsidRDefault="00527926" w:rsidP="00715535">
      <w:pPr>
        <w:pStyle w:val="Heading1"/>
      </w:pPr>
      <w:r w:rsidRPr="00715535">
        <w:br w:type="page"/>
      </w:r>
      <w:bookmarkStart w:id="7" w:name="_Toc92720981"/>
      <w:bookmarkStart w:id="8" w:name="_Toc92959728"/>
      <w:r w:rsidR="00827471" w:rsidRPr="00715535">
        <w:lastRenderedPageBreak/>
        <w:t>SASTANAK EUROPSKOG VIJEĆA –</w:t>
      </w:r>
      <w:r w:rsidR="00E06B5C" w:rsidRPr="00715535">
        <w:t xml:space="preserve"> 24. </w:t>
      </w:r>
      <w:r w:rsidR="00D520AD" w:rsidRPr="00715535">
        <w:t>i</w:t>
      </w:r>
      <w:r w:rsidR="00E06B5C" w:rsidRPr="00715535">
        <w:t xml:space="preserve"> </w:t>
      </w:r>
      <w:r w:rsidR="00827471" w:rsidRPr="00715535">
        <w:t>25. LIPNJA 2021.</w:t>
      </w:r>
      <w:bookmarkEnd w:id="7"/>
      <w:bookmarkEnd w:id="8"/>
    </w:p>
    <w:p w:rsidR="003B0381" w:rsidRPr="005D2597" w:rsidRDefault="00CD1326"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 xml:space="preserve">Radni ručak s </w:t>
      </w:r>
      <w:proofErr w:type="spellStart"/>
      <w:r w:rsidRPr="005D2597">
        <w:rPr>
          <w:rFonts w:ascii="Times New Roman" w:hAnsi="Times New Roman"/>
          <w:b/>
          <w:color w:val="000000" w:themeColor="text1"/>
          <w:sz w:val="24"/>
          <w:szCs w:val="24"/>
          <w:u w:val="single"/>
        </w:rPr>
        <w:t>gt</w:t>
      </w:r>
      <w:proofErr w:type="spellEnd"/>
      <w:r w:rsidR="003B0381" w:rsidRPr="005D2597">
        <w:rPr>
          <w:rFonts w:ascii="Times New Roman" w:hAnsi="Times New Roman"/>
          <w:b/>
          <w:color w:val="000000" w:themeColor="text1"/>
          <w:sz w:val="24"/>
          <w:szCs w:val="24"/>
          <w:u w:val="single"/>
        </w:rPr>
        <w:t xml:space="preserve"> UN-a</w:t>
      </w:r>
    </w:p>
    <w:p w:rsidR="008A28E3" w:rsidRPr="005D2597" w:rsidRDefault="00115DF2"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Neposredno prije </w:t>
      </w:r>
      <w:r w:rsidR="00035E35" w:rsidRPr="005D2597">
        <w:rPr>
          <w:rFonts w:ascii="Times New Roman" w:hAnsi="Times New Roman"/>
          <w:color w:val="000000" w:themeColor="text1"/>
          <w:sz w:val="24"/>
          <w:szCs w:val="24"/>
        </w:rPr>
        <w:t xml:space="preserve">početka formalnog </w:t>
      </w:r>
      <w:r w:rsidRPr="005D2597">
        <w:rPr>
          <w:rFonts w:ascii="Times New Roman" w:hAnsi="Times New Roman"/>
          <w:color w:val="000000" w:themeColor="text1"/>
          <w:sz w:val="24"/>
          <w:szCs w:val="24"/>
        </w:rPr>
        <w:t>sastanka E</w:t>
      </w:r>
      <w:r w:rsidR="00035E35" w:rsidRPr="005D2597">
        <w:rPr>
          <w:rFonts w:ascii="Times New Roman" w:hAnsi="Times New Roman"/>
          <w:color w:val="000000" w:themeColor="text1"/>
          <w:sz w:val="24"/>
          <w:szCs w:val="24"/>
        </w:rPr>
        <w:t>V-a</w:t>
      </w:r>
      <w:r w:rsidRPr="005D2597">
        <w:rPr>
          <w:rFonts w:ascii="Times New Roman" w:hAnsi="Times New Roman"/>
          <w:color w:val="000000" w:themeColor="text1"/>
          <w:sz w:val="24"/>
          <w:szCs w:val="24"/>
        </w:rPr>
        <w:t xml:space="preserve"> </w:t>
      </w:r>
      <w:r w:rsidR="002624E4" w:rsidRPr="005D2597">
        <w:rPr>
          <w:rFonts w:ascii="Times New Roman" w:hAnsi="Times New Roman"/>
          <w:color w:val="000000" w:themeColor="text1"/>
          <w:sz w:val="24"/>
          <w:szCs w:val="24"/>
        </w:rPr>
        <w:t>održan je</w:t>
      </w:r>
      <w:r w:rsidRPr="005D2597">
        <w:rPr>
          <w:rFonts w:ascii="Times New Roman" w:hAnsi="Times New Roman"/>
          <w:color w:val="000000" w:themeColor="text1"/>
          <w:sz w:val="24"/>
          <w:szCs w:val="24"/>
        </w:rPr>
        <w:t xml:space="preserve"> </w:t>
      </w:r>
      <w:r w:rsidR="008A28E3" w:rsidRPr="005D2597">
        <w:rPr>
          <w:rFonts w:ascii="Times New Roman" w:hAnsi="Times New Roman"/>
          <w:color w:val="000000" w:themeColor="text1"/>
          <w:sz w:val="24"/>
          <w:szCs w:val="24"/>
        </w:rPr>
        <w:t>radni ruč</w:t>
      </w:r>
      <w:r w:rsidRPr="005D2597">
        <w:rPr>
          <w:rFonts w:ascii="Times New Roman" w:hAnsi="Times New Roman"/>
          <w:color w:val="000000" w:themeColor="text1"/>
          <w:sz w:val="24"/>
          <w:szCs w:val="24"/>
        </w:rPr>
        <w:t>a</w:t>
      </w:r>
      <w:r w:rsidR="008A28E3" w:rsidRPr="005D2597">
        <w:rPr>
          <w:rFonts w:ascii="Times New Roman" w:hAnsi="Times New Roman"/>
          <w:color w:val="000000" w:themeColor="text1"/>
          <w:sz w:val="24"/>
          <w:szCs w:val="24"/>
        </w:rPr>
        <w:t xml:space="preserve">k s </w:t>
      </w:r>
      <w:r w:rsidR="00CF53E3">
        <w:rPr>
          <w:rFonts w:ascii="Times New Roman" w:hAnsi="Times New Roman"/>
          <w:color w:val="000000" w:themeColor="text1"/>
          <w:sz w:val="24"/>
          <w:szCs w:val="24"/>
        </w:rPr>
        <w:t>g</w:t>
      </w:r>
      <w:r w:rsidR="008A28E3" w:rsidRPr="005D2597">
        <w:rPr>
          <w:rFonts w:ascii="Times New Roman" w:hAnsi="Times New Roman"/>
          <w:color w:val="000000" w:themeColor="text1"/>
          <w:sz w:val="24"/>
          <w:szCs w:val="24"/>
        </w:rPr>
        <w:t>lavnim tajn</w:t>
      </w:r>
      <w:r w:rsidR="00CD1326" w:rsidRPr="005D2597">
        <w:rPr>
          <w:rFonts w:ascii="Times New Roman" w:hAnsi="Times New Roman"/>
          <w:color w:val="000000" w:themeColor="text1"/>
          <w:sz w:val="24"/>
          <w:szCs w:val="24"/>
        </w:rPr>
        <w:t>ikom Ujedinjenih naroda (</w:t>
      </w:r>
      <w:proofErr w:type="spellStart"/>
      <w:r w:rsidR="00CD1326" w:rsidRPr="005D2597">
        <w:rPr>
          <w:rFonts w:ascii="Times New Roman" w:hAnsi="Times New Roman"/>
          <w:color w:val="000000" w:themeColor="text1"/>
          <w:sz w:val="24"/>
          <w:szCs w:val="24"/>
        </w:rPr>
        <w:t>gt</w:t>
      </w:r>
      <w:proofErr w:type="spellEnd"/>
      <w:r w:rsidR="000A6490" w:rsidRPr="005D2597">
        <w:rPr>
          <w:rFonts w:ascii="Times New Roman" w:hAnsi="Times New Roman"/>
          <w:color w:val="000000" w:themeColor="text1"/>
          <w:sz w:val="24"/>
          <w:szCs w:val="24"/>
        </w:rPr>
        <w:t xml:space="preserve"> UN)</w:t>
      </w:r>
      <w:r w:rsidR="008A28E3" w:rsidRPr="005D2597">
        <w:rPr>
          <w:rFonts w:ascii="Times New Roman" w:hAnsi="Times New Roman"/>
          <w:color w:val="000000" w:themeColor="text1"/>
          <w:sz w:val="24"/>
          <w:szCs w:val="24"/>
        </w:rPr>
        <w:t xml:space="preserve"> Antonio</w:t>
      </w:r>
      <w:r w:rsidRPr="005D2597">
        <w:rPr>
          <w:rFonts w:ascii="Times New Roman" w:hAnsi="Times New Roman"/>
          <w:color w:val="000000" w:themeColor="text1"/>
          <w:sz w:val="24"/>
          <w:szCs w:val="24"/>
        </w:rPr>
        <w:t>m</w:t>
      </w:r>
      <w:r w:rsidR="008A28E3" w:rsidRPr="005D2597">
        <w:rPr>
          <w:rFonts w:ascii="Times New Roman" w:hAnsi="Times New Roman"/>
          <w:color w:val="000000" w:themeColor="text1"/>
          <w:sz w:val="24"/>
          <w:szCs w:val="24"/>
        </w:rPr>
        <w:t xml:space="preserve"> </w:t>
      </w:r>
      <w:proofErr w:type="spellStart"/>
      <w:r w:rsidR="008A28E3" w:rsidRPr="005D2597">
        <w:rPr>
          <w:rFonts w:ascii="Times New Roman" w:hAnsi="Times New Roman"/>
          <w:color w:val="000000" w:themeColor="text1"/>
          <w:sz w:val="24"/>
          <w:szCs w:val="24"/>
        </w:rPr>
        <w:t>Guterresom</w:t>
      </w:r>
      <w:proofErr w:type="spellEnd"/>
      <w:r w:rsidR="008A28E3" w:rsidRPr="005D2597">
        <w:rPr>
          <w:rFonts w:ascii="Times New Roman" w:hAnsi="Times New Roman"/>
          <w:color w:val="000000" w:themeColor="text1"/>
          <w:sz w:val="24"/>
          <w:szCs w:val="24"/>
        </w:rPr>
        <w:t>. Čelnici su</w:t>
      </w:r>
      <w:r w:rsidR="000A6490" w:rsidRPr="005D2597">
        <w:rPr>
          <w:rFonts w:ascii="Times New Roman" w:hAnsi="Times New Roman"/>
          <w:color w:val="000000" w:themeColor="text1"/>
          <w:sz w:val="24"/>
          <w:szCs w:val="24"/>
        </w:rPr>
        <w:t xml:space="preserve"> mu</w:t>
      </w:r>
      <w:r w:rsidR="008A28E3" w:rsidRPr="005D2597">
        <w:rPr>
          <w:rFonts w:ascii="Times New Roman" w:hAnsi="Times New Roman"/>
          <w:color w:val="000000" w:themeColor="text1"/>
          <w:sz w:val="24"/>
          <w:szCs w:val="24"/>
        </w:rPr>
        <w:t xml:space="preserve"> čestitali na reizboru na još jedan petogodišnji mandat, koji će započeti 1. siječnja 2022. Razmijenjena su mišljenja </w:t>
      </w:r>
      <w:r w:rsidR="00AA6526" w:rsidRPr="005D2597">
        <w:rPr>
          <w:rFonts w:ascii="Times New Roman" w:hAnsi="Times New Roman"/>
          <w:color w:val="000000" w:themeColor="text1"/>
          <w:sz w:val="24"/>
          <w:szCs w:val="24"/>
        </w:rPr>
        <w:t xml:space="preserve">o </w:t>
      </w:r>
      <w:r w:rsidR="003220F4" w:rsidRPr="005D2597">
        <w:rPr>
          <w:rFonts w:ascii="Times New Roman" w:hAnsi="Times New Roman"/>
          <w:color w:val="000000" w:themeColor="text1"/>
          <w:sz w:val="24"/>
          <w:szCs w:val="24"/>
        </w:rPr>
        <w:t>globalnim temama i izazovima, poput kli</w:t>
      </w:r>
      <w:r w:rsidR="00EC7105" w:rsidRPr="005D2597">
        <w:rPr>
          <w:rFonts w:ascii="Times New Roman" w:hAnsi="Times New Roman"/>
          <w:color w:val="000000" w:themeColor="text1"/>
          <w:sz w:val="24"/>
          <w:szCs w:val="24"/>
        </w:rPr>
        <w:t xml:space="preserve">matskih promjena, </w:t>
      </w:r>
      <w:proofErr w:type="spellStart"/>
      <w:r w:rsidR="00EC7105" w:rsidRPr="005D2597">
        <w:rPr>
          <w:rFonts w:ascii="Times New Roman" w:hAnsi="Times New Roman"/>
          <w:color w:val="000000" w:themeColor="text1"/>
          <w:sz w:val="24"/>
          <w:szCs w:val="24"/>
        </w:rPr>
        <w:t>pandemije</w:t>
      </w:r>
      <w:proofErr w:type="spellEnd"/>
      <w:r w:rsidR="00EC7105" w:rsidRPr="005D2597">
        <w:rPr>
          <w:rFonts w:ascii="Times New Roman" w:hAnsi="Times New Roman"/>
          <w:color w:val="000000" w:themeColor="text1"/>
          <w:sz w:val="24"/>
          <w:szCs w:val="24"/>
        </w:rPr>
        <w:t xml:space="preserve"> </w:t>
      </w:r>
      <w:r w:rsidR="00AA6526" w:rsidRPr="005D2597">
        <w:rPr>
          <w:rFonts w:ascii="Times New Roman" w:hAnsi="Times New Roman"/>
          <w:color w:val="000000" w:themeColor="text1"/>
          <w:sz w:val="24"/>
          <w:szCs w:val="24"/>
        </w:rPr>
        <w:t xml:space="preserve">bolesti </w:t>
      </w:r>
      <w:r w:rsidR="00EC7105" w:rsidRPr="005D2597">
        <w:rPr>
          <w:rFonts w:ascii="Times New Roman" w:hAnsi="Times New Roman"/>
          <w:color w:val="000000" w:themeColor="text1"/>
          <w:sz w:val="24"/>
          <w:szCs w:val="24"/>
        </w:rPr>
        <w:t>COVI</w:t>
      </w:r>
      <w:r w:rsidR="003220F4" w:rsidRPr="005D2597">
        <w:rPr>
          <w:rFonts w:ascii="Times New Roman" w:hAnsi="Times New Roman"/>
          <w:color w:val="000000" w:themeColor="text1"/>
          <w:sz w:val="24"/>
          <w:szCs w:val="24"/>
        </w:rPr>
        <w:t xml:space="preserve">D-19 </w:t>
      </w:r>
      <w:r w:rsidR="00BD7295" w:rsidRPr="005D2597">
        <w:rPr>
          <w:rFonts w:ascii="Times New Roman" w:hAnsi="Times New Roman"/>
          <w:color w:val="000000" w:themeColor="text1"/>
          <w:sz w:val="24"/>
          <w:szCs w:val="24"/>
        </w:rPr>
        <w:t>i održivog razvoja</w:t>
      </w:r>
      <w:r w:rsidR="003220F4" w:rsidRPr="005D2597">
        <w:rPr>
          <w:rFonts w:ascii="Times New Roman" w:hAnsi="Times New Roman"/>
          <w:color w:val="000000" w:themeColor="text1"/>
          <w:sz w:val="24"/>
          <w:szCs w:val="24"/>
        </w:rPr>
        <w:t xml:space="preserve">, </w:t>
      </w:r>
      <w:r w:rsidR="00CD1326" w:rsidRPr="005D2597">
        <w:rPr>
          <w:rFonts w:ascii="Times New Roman" w:hAnsi="Times New Roman"/>
          <w:color w:val="000000" w:themeColor="text1"/>
          <w:sz w:val="24"/>
          <w:szCs w:val="24"/>
        </w:rPr>
        <w:t xml:space="preserve">kao i o geopolitičkim temama. </w:t>
      </w:r>
      <w:proofErr w:type="spellStart"/>
      <w:r w:rsidR="00CD1326" w:rsidRPr="005D2597">
        <w:rPr>
          <w:rFonts w:ascii="Times New Roman" w:hAnsi="Times New Roman"/>
          <w:color w:val="000000" w:themeColor="text1"/>
          <w:sz w:val="24"/>
          <w:szCs w:val="24"/>
        </w:rPr>
        <w:t>Gt</w:t>
      </w:r>
      <w:proofErr w:type="spellEnd"/>
      <w:r w:rsidR="003220F4" w:rsidRPr="005D2597">
        <w:rPr>
          <w:rFonts w:ascii="Times New Roman" w:hAnsi="Times New Roman"/>
          <w:color w:val="000000" w:themeColor="text1"/>
          <w:sz w:val="24"/>
          <w:szCs w:val="24"/>
        </w:rPr>
        <w:t xml:space="preserve"> UN</w:t>
      </w:r>
      <w:r w:rsidR="00AA6526" w:rsidRPr="005D2597">
        <w:rPr>
          <w:rFonts w:ascii="Times New Roman" w:hAnsi="Times New Roman"/>
          <w:color w:val="000000" w:themeColor="text1"/>
          <w:sz w:val="24"/>
          <w:szCs w:val="24"/>
        </w:rPr>
        <w:t>-a</w:t>
      </w:r>
      <w:r w:rsidR="003220F4" w:rsidRPr="005D2597">
        <w:rPr>
          <w:rFonts w:ascii="Times New Roman" w:hAnsi="Times New Roman"/>
          <w:color w:val="000000" w:themeColor="text1"/>
          <w:sz w:val="24"/>
          <w:szCs w:val="24"/>
        </w:rPr>
        <w:t xml:space="preserve"> je upozorio da, </w:t>
      </w:r>
      <w:r w:rsidR="006C5BDC" w:rsidRPr="005D2597">
        <w:rPr>
          <w:rFonts w:ascii="Times New Roman" w:hAnsi="Times New Roman"/>
          <w:color w:val="000000" w:themeColor="text1"/>
          <w:sz w:val="24"/>
          <w:szCs w:val="24"/>
        </w:rPr>
        <w:t xml:space="preserve">iako </w:t>
      </w:r>
      <w:r w:rsidR="003220F4" w:rsidRPr="005D2597">
        <w:rPr>
          <w:rFonts w:ascii="Times New Roman" w:hAnsi="Times New Roman"/>
          <w:color w:val="000000" w:themeColor="text1"/>
          <w:sz w:val="24"/>
          <w:szCs w:val="24"/>
        </w:rPr>
        <w:t xml:space="preserve">trenutno u svijetu nema velikog rata, brojni lokalni sukobi, poput </w:t>
      </w:r>
      <w:r w:rsidR="006C5BDC" w:rsidRPr="005D2597">
        <w:rPr>
          <w:rFonts w:ascii="Times New Roman" w:hAnsi="Times New Roman"/>
          <w:color w:val="000000" w:themeColor="text1"/>
          <w:sz w:val="24"/>
          <w:szCs w:val="24"/>
        </w:rPr>
        <w:t xml:space="preserve">onih u </w:t>
      </w:r>
      <w:r w:rsidR="003220F4" w:rsidRPr="005D2597">
        <w:rPr>
          <w:rFonts w:ascii="Times New Roman" w:hAnsi="Times New Roman"/>
          <w:color w:val="000000" w:themeColor="text1"/>
          <w:sz w:val="24"/>
          <w:szCs w:val="24"/>
        </w:rPr>
        <w:t>Libij</w:t>
      </w:r>
      <w:r w:rsidR="006C5BDC" w:rsidRPr="005D2597">
        <w:rPr>
          <w:rFonts w:ascii="Times New Roman" w:hAnsi="Times New Roman"/>
          <w:color w:val="000000" w:themeColor="text1"/>
          <w:sz w:val="24"/>
          <w:szCs w:val="24"/>
        </w:rPr>
        <w:t>i</w:t>
      </w:r>
      <w:r w:rsidR="003220F4" w:rsidRPr="005D2597">
        <w:rPr>
          <w:rFonts w:ascii="Times New Roman" w:hAnsi="Times New Roman"/>
          <w:color w:val="000000" w:themeColor="text1"/>
          <w:sz w:val="24"/>
          <w:szCs w:val="24"/>
        </w:rPr>
        <w:t>, Somalij</w:t>
      </w:r>
      <w:r w:rsidR="006C5BDC" w:rsidRPr="005D2597">
        <w:rPr>
          <w:rFonts w:ascii="Times New Roman" w:hAnsi="Times New Roman"/>
          <w:color w:val="000000" w:themeColor="text1"/>
          <w:sz w:val="24"/>
          <w:szCs w:val="24"/>
        </w:rPr>
        <w:t>i</w:t>
      </w:r>
      <w:r w:rsidR="003220F4" w:rsidRPr="005D2597">
        <w:rPr>
          <w:rFonts w:ascii="Times New Roman" w:hAnsi="Times New Roman"/>
          <w:color w:val="000000" w:themeColor="text1"/>
          <w:sz w:val="24"/>
          <w:szCs w:val="24"/>
        </w:rPr>
        <w:t>, Gorsko</w:t>
      </w:r>
      <w:r w:rsidR="006C5BDC" w:rsidRPr="005D2597">
        <w:rPr>
          <w:rFonts w:ascii="Times New Roman" w:hAnsi="Times New Roman"/>
          <w:color w:val="000000" w:themeColor="text1"/>
          <w:sz w:val="24"/>
          <w:szCs w:val="24"/>
        </w:rPr>
        <w:t>m</w:t>
      </w:r>
      <w:r w:rsidR="003220F4" w:rsidRPr="005D2597">
        <w:rPr>
          <w:rFonts w:ascii="Times New Roman" w:hAnsi="Times New Roman"/>
          <w:color w:val="000000" w:themeColor="text1"/>
          <w:sz w:val="24"/>
          <w:szCs w:val="24"/>
        </w:rPr>
        <w:t xml:space="preserve"> </w:t>
      </w:r>
      <w:proofErr w:type="spellStart"/>
      <w:r w:rsidR="003220F4" w:rsidRPr="005D2597">
        <w:rPr>
          <w:rFonts w:ascii="Times New Roman" w:hAnsi="Times New Roman"/>
          <w:color w:val="000000" w:themeColor="text1"/>
          <w:sz w:val="24"/>
          <w:szCs w:val="24"/>
        </w:rPr>
        <w:t>Karabah</w:t>
      </w:r>
      <w:r w:rsidR="006C5BDC" w:rsidRPr="005D2597">
        <w:rPr>
          <w:rFonts w:ascii="Times New Roman" w:hAnsi="Times New Roman"/>
          <w:color w:val="000000" w:themeColor="text1"/>
          <w:sz w:val="24"/>
          <w:szCs w:val="24"/>
        </w:rPr>
        <w:t>u</w:t>
      </w:r>
      <w:proofErr w:type="spellEnd"/>
      <w:r w:rsidR="003220F4" w:rsidRPr="005D2597">
        <w:rPr>
          <w:rFonts w:ascii="Times New Roman" w:hAnsi="Times New Roman"/>
          <w:color w:val="000000" w:themeColor="text1"/>
          <w:sz w:val="24"/>
          <w:szCs w:val="24"/>
        </w:rPr>
        <w:t xml:space="preserve"> i </w:t>
      </w:r>
      <w:proofErr w:type="spellStart"/>
      <w:r w:rsidR="003220F4" w:rsidRPr="005D2597">
        <w:rPr>
          <w:rFonts w:ascii="Times New Roman" w:hAnsi="Times New Roman"/>
          <w:color w:val="000000" w:themeColor="text1"/>
          <w:sz w:val="24"/>
          <w:szCs w:val="24"/>
        </w:rPr>
        <w:t>Sahel</w:t>
      </w:r>
      <w:r w:rsidR="006C5BDC" w:rsidRPr="005D2597">
        <w:rPr>
          <w:rFonts w:ascii="Times New Roman" w:hAnsi="Times New Roman"/>
          <w:color w:val="000000" w:themeColor="text1"/>
          <w:sz w:val="24"/>
          <w:szCs w:val="24"/>
        </w:rPr>
        <w:t>u</w:t>
      </w:r>
      <w:proofErr w:type="spellEnd"/>
      <w:r w:rsidR="003220F4" w:rsidRPr="005D2597">
        <w:rPr>
          <w:rFonts w:ascii="Times New Roman" w:hAnsi="Times New Roman"/>
          <w:color w:val="000000" w:themeColor="text1"/>
          <w:sz w:val="24"/>
          <w:szCs w:val="24"/>
        </w:rPr>
        <w:t xml:space="preserve">, imaju destabilizirajući učinak i traže usklađeno i aktivno djelovanje međunarodne zajednice. Rastuće nejednakosti u razvoju i dohotku drugi su veliki problem, jer osim svoje </w:t>
      </w:r>
      <w:r w:rsidR="004C5B06" w:rsidRPr="005D2597">
        <w:rPr>
          <w:rFonts w:ascii="Times New Roman" w:hAnsi="Times New Roman"/>
          <w:color w:val="000000" w:themeColor="text1"/>
          <w:sz w:val="24"/>
          <w:szCs w:val="24"/>
        </w:rPr>
        <w:t xml:space="preserve">negativne </w:t>
      </w:r>
      <w:r w:rsidR="003220F4" w:rsidRPr="005D2597">
        <w:rPr>
          <w:rFonts w:ascii="Times New Roman" w:hAnsi="Times New Roman"/>
          <w:color w:val="000000" w:themeColor="text1"/>
          <w:sz w:val="24"/>
          <w:szCs w:val="24"/>
        </w:rPr>
        <w:t xml:space="preserve">socijalne dimenzije generiraju ilegalne migracije i imaju destabilizirajući učinak na sigurnost pojedinih regija. EU ima veliku ulogu </w:t>
      </w:r>
      <w:r w:rsidR="006C5BDC" w:rsidRPr="005D2597">
        <w:rPr>
          <w:rFonts w:ascii="Times New Roman" w:hAnsi="Times New Roman"/>
          <w:color w:val="000000" w:themeColor="text1"/>
          <w:sz w:val="24"/>
          <w:szCs w:val="24"/>
        </w:rPr>
        <w:t xml:space="preserve">u osiguravanju </w:t>
      </w:r>
      <w:r w:rsidR="003220F4" w:rsidRPr="005D2597">
        <w:rPr>
          <w:rFonts w:ascii="Times New Roman" w:hAnsi="Times New Roman"/>
          <w:color w:val="000000" w:themeColor="text1"/>
          <w:sz w:val="24"/>
          <w:szCs w:val="24"/>
        </w:rPr>
        <w:t>globaln</w:t>
      </w:r>
      <w:r w:rsidR="006C5BDC" w:rsidRPr="005D2597">
        <w:rPr>
          <w:rFonts w:ascii="Times New Roman" w:hAnsi="Times New Roman"/>
          <w:color w:val="000000" w:themeColor="text1"/>
          <w:sz w:val="24"/>
          <w:szCs w:val="24"/>
        </w:rPr>
        <w:t>e</w:t>
      </w:r>
      <w:r w:rsidR="003220F4" w:rsidRPr="005D2597">
        <w:rPr>
          <w:rFonts w:ascii="Times New Roman" w:hAnsi="Times New Roman"/>
          <w:color w:val="000000" w:themeColor="text1"/>
          <w:sz w:val="24"/>
          <w:szCs w:val="24"/>
        </w:rPr>
        <w:t xml:space="preserve"> stabilnost</w:t>
      </w:r>
      <w:r w:rsidR="006C5BDC" w:rsidRPr="005D2597">
        <w:rPr>
          <w:rFonts w:ascii="Times New Roman" w:hAnsi="Times New Roman"/>
          <w:color w:val="000000" w:themeColor="text1"/>
          <w:sz w:val="24"/>
          <w:szCs w:val="24"/>
        </w:rPr>
        <w:t>i</w:t>
      </w:r>
      <w:r w:rsidR="003220F4" w:rsidRPr="005D2597">
        <w:rPr>
          <w:rFonts w:ascii="Times New Roman" w:hAnsi="Times New Roman"/>
          <w:color w:val="000000" w:themeColor="text1"/>
          <w:sz w:val="24"/>
          <w:szCs w:val="24"/>
        </w:rPr>
        <w:t xml:space="preserve"> i razvoj</w:t>
      </w:r>
      <w:r w:rsidR="006C5BDC" w:rsidRPr="005D2597">
        <w:rPr>
          <w:rFonts w:ascii="Times New Roman" w:hAnsi="Times New Roman"/>
          <w:color w:val="000000" w:themeColor="text1"/>
          <w:sz w:val="24"/>
          <w:szCs w:val="24"/>
        </w:rPr>
        <w:t>a</w:t>
      </w:r>
      <w:r w:rsidR="003220F4" w:rsidRPr="005D2597">
        <w:rPr>
          <w:rFonts w:ascii="Times New Roman" w:hAnsi="Times New Roman"/>
          <w:color w:val="000000" w:themeColor="text1"/>
          <w:sz w:val="24"/>
          <w:szCs w:val="24"/>
        </w:rPr>
        <w:t>, a da bi je mogla u potpunosti ispuniti potrebno je nastaviti jačati povjerenje građana u njezine institucije.</w:t>
      </w:r>
    </w:p>
    <w:p w:rsidR="002E133D" w:rsidRPr="005D2597" w:rsidRDefault="002E133D"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Globalna uloga EU</w:t>
      </w:r>
      <w:r w:rsidR="006C5BDC" w:rsidRPr="005D2597">
        <w:rPr>
          <w:rFonts w:ascii="Times New Roman" w:hAnsi="Times New Roman"/>
          <w:color w:val="000000" w:themeColor="text1"/>
          <w:sz w:val="24"/>
          <w:szCs w:val="24"/>
        </w:rPr>
        <w:t>-a</w:t>
      </w:r>
      <w:r w:rsidRPr="005D2597">
        <w:rPr>
          <w:rFonts w:ascii="Times New Roman" w:hAnsi="Times New Roman"/>
          <w:color w:val="000000" w:themeColor="text1"/>
          <w:sz w:val="24"/>
          <w:szCs w:val="24"/>
        </w:rPr>
        <w:t xml:space="preserve"> dolazi do izražaja, primjerice, u distribuciji cjepiva protiv </w:t>
      </w:r>
      <w:r w:rsidR="006C5BDC" w:rsidRPr="005D2597">
        <w:rPr>
          <w:rFonts w:ascii="Times New Roman" w:hAnsi="Times New Roman"/>
          <w:color w:val="000000" w:themeColor="text1"/>
          <w:sz w:val="24"/>
          <w:szCs w:val="24"/>
        </w:rPr>
        <w:t xml:space="preserve">bolesti </w:t>
      </w:r>
      <w:r w:rsidRPr="005D2597">
        <w:rPr>
          <w:rFonts w:ascii="Times New Roman" w:hAnsi="Times New Roman"/>
          <w:color w:val="000000" w:themeColor="text1"/>
          <w:sz w:val="24"/>
          <w:szCs w:val="24"/>
        </w:rPr>
        <w:t>COVID-19 onim dijelovima svijeta koji zbog financijskih i drugih razloga ne mogu doći do potrebnih količina;</w:t>
      </w:r>
      <w:r w:rsidR="00195883">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EU će </w:t>
      </w:r>
      <w:r w:rsidR="00195883" w:rsidRPr="005D2597">
        <w:rPr>
          <w:rFonts w:ascii="Times New Roman" w:hAnsi="Times New Roman"/>
          <w:color w:val="000000" w:themeColor="text1"/>
          <w:sz w:val="24"/>
          <w:szCs w:val="24"/>
        </w:rPr>
        <w:t xml:space="preserve">do kraja godine </w:t>
      </w:r>
      <w:r w:rsidRPr="005D2597">
        <w:rPr>
          <w:rFonts w:ascii="Times New Roman" w:hAnsi="Times New Roman"/>
          <w:color w:val="000000" w:themeColor="text1"/>
          <w:sz w:val="24"/>
          <w:szCs w:val="24"/>
        </w:rPr>
        <w:t xml:space="preserve">donirati više od 100 milijuna doza cjepiva. </w:t>
      </w:r>
      <w:r w:rsidR="004C5B06" w:rsidRPr="005D2597">
        <w:rPr>
          <w:rFonts w:ascii="Times New Roman" w:hAnsi="Times New Roman"/>
          <w:color w:val="000000" w:themeColor="text1"/>
          <w:sz w:val="24"/>
          <w:szCs w:val="24"/>
        </w:rPr>
        <w:t xml:space="preserve">To je jedan u nizu primjera kako globalni problemi nalažu globalna rješenja. </w:t>
      </w:r>
      <w:r w:rsidRPr="005D2597">
        <w:rPr>
          <w:rFonts w:ascii="Times New Roman" w:hAnsi="Times New Roman"/>
          <w:color w:val="000000" w:themeColor="text1"/>
          <w:sz w:val="24"/>
          <w:szCs w:val="24"/>
        </w:rPr>
        <w:t xml:space="preserve">Među </w:t>
      </w:r>
      <w:r w:rsidR="004C5B06" w:rsidRPr="005D2597">
        <w:rPr>
          <w:rFonts w:ascii="Times New Roman" w:hAnsi="Times New Roman"/>
          <w:color w:val="000000" w:themeColor="text1"/>
          <w:sz w:val="24"/>
          <w:szCs w:val="24"/>
        </w:rPr>
        <w:t>takvim</w:t>
      </w:r>
      <w:r w:rsidRPr="005D2597">
        <w:rPr>
          <w:rFonts w:ascii="Times New Roman" w:hAnsi="Times New Roman"/>
          <w:color w:val="000000" w:themeColor="text1"/>
          <w:sz w:val="24"/>
          <w:szCs w:val="24"/>
        </w:rPr>
        <w:t xml:space="preserve"> izazovima na koje EU mora pronaći učinkovite odgovore ističe se i sigurnost </w:t>
      </w:r>
      <w:proofErr w:type="spellStart"/>
      <w:r w:rsidRPr="005D2597">
        <w:rPr>
          <w:rFonts w:ascii="Times New Roman" w:hAnsi="Times New Roman"/>
          <w:color w:val="000000" w:themeColor="text1"/>
          <w:sz w:val="24"/>
          <w:szCs w:val="24"/>
        </w:rPr>
        <w:t>kibernetičkog</w:t>
      </w:r>
      <w:proofErr w:type="spellEnd"/>
      <w:r w:rsidRPr="005D2597">
        <w:rPr>
          <w:rFonts w:ascii="Times New Roman" w:hAnsi="Times New Roman"/>
          <w:color w:val="000000" w:themeColor="text1"/>
          <w:sz w:val="24"/>
          <w:szCs w:val="24"/>
        </w:rPr>
        <w:t xml:space="preserve"> prostora. Države članice istakle su i važnost nastavka UN reformi, uključujući i reformu Vijeća sigurnosti.</w:t>
      </w:r>
      <w:r w:rsidR="00115DF2" w:rsidRPr="005D2597">
        <w:rPr>
          <w:rFonts w:ascii="Times New Roman" w:hAnsi="Times New Roman"/>
          <w:color w:val="000000" w:themeColor="text1"/>
          <w:sz w:val="24"/>
          <w:szCs w:val="24"/>
        </w:rPr>
        <w:t xml:space="preserve"> </w:t>
      </w:r>
    </w:p>
    <w:p w:rsidR="003220F4" w:rsidRPr="005D2597" w:rsidRDefault="00EE508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bCs/>
          <w:color w:val="000000" w:themeColor="text1"/>
          <w:sz w:val="24"/>
          <w:szCs w:val="24"/>
          <w:shd w:val="clear" w:color="auto" w:fill="FFFFFF"/>
        </w:rPr>
        <w:t>Predsjednik Vlade</w:t>
      </w:r>
      <w:r w:rsidR="00D520AD">
        <w:rPr>
          <w:rFonts w:ascii="Times New Roman" w:hAnsi="Times New Roman"/>
          <w:b/>
          <w:bCs/>
          <w:color w:val="000000" w:themeColor="text1"/>
          <w:sz w:val="24"/>
          <w:szCs w:val="24"/>
          <w:shd w:val="clear" w:color="auto" w:fill="FFFFFF"/>
        </w:rPr>
        <w:t xml:space="preserve"> Andrej</w:t>
      </w:r>
      <w:r w:rsidRPr="005D2597">
        <w:rPr>
          <w:rFonts w:ascii="Times New Roman" w:hAnsi="Times New Roman"/>
          <w:b/>
          <w:bCs/>
          <w:color w:val="000000" w:themeColor="text1"/>
          <w:sz w:val="24"/>
          <w:szCs w:val="24"/>
          <w:shd w:val="clear" w:color="auto" w:fill="FFFFFF"/>
        </w:rPr>
        <w:t xml:space="preserve"> </w:t>
      </w:r>
      <w:r w:rsidR="002E133D" w:rsidRPr="005D2597">
        <w:rPr>
          <w:rFonts w:ascii="Times New Roman" w:hAnsi="Times New Roman"/>
          <w:b/>
          <w:color w:val="000000" w:themeColor="text1"/>
          <w:sz w:val="24"/>
          <w:szCs w:val="24"/>
        </w:rPr>
        <w:t xml:space="preserve">Plenković </w:t>
      </w:r>
      <w:r w:rsidR="002E133D" w:rsidRPr="005D2597">
        <w:rPr>
          <w:rFonts w:ascii="Times New Roman" w:hAnsi="Times New Roman"/>
          <w:color w:val="000000" w:themeColor="text1"/>
          <w:sz w:val="24"/>
          <w:szCs w:val="24"/>
        </w:rPr>
        <w:t xml:space="preserve">govorio je o važnosti </w:t>
      </w:r>
      <w:proofErr w:type="spellStart"/>
      <w:r w:rsidR="002E133D" w:rsidRPr="005D2597">
        <w:rPr>
          <w:rFonts w:ascii="Times New Roman" w:hAnsi="Times New Roman"/>
          <w:color w:val="000000" w:themeColor="text1"/>
          <w:sz w:val="24"/>
          <w:szCs w:val="24"/>
        </w:rPr>
        <w:t>multilateralizma</w:t>
      </w:r>
      <w:proofErr w:type="spellEnd"/>
      <w:r w:rsidR="002E133D" w:rsidRPr="005D2597">
        <w:rPr>
          <w:rFonts w:ascii="Times New Roman" w:hAnsi="Times New Roman"/>
          <w:color w:val="000000" w:themeColor="text1"/>
          <w:sz w:val="24"/>
          <w:szCs w:val="24"/>
        </w:rPr>
        <w:t xml:space="preserve"> </w:t>
      </w:r>
      <w:r w:rsidR="00F20372" w:rsidRPr="005D2597">
        <w:rPr>
          <w:rFonts w:ascii="Times New Roman" w:hAnsi="Times New Roman"/>
          <w:color w:val="000000" w:themeColor="text1"/>
          <w:sz w:val="24"/>
          <w:szCs w:val="24"/>
        </w:rPr>
        <w:t>za rješavanje bitnih pitanja i promicanje interesa EU</w:t>
      </w:r>
      <w:r w:rsidR="00020762" w:rsidRPr="005D2597">
        <w:rPr>
          <w:rFonts w:ascii="Times New Roman" w:hAnsi="Times New Roman"/>
          <w:color w:val="000000" w:themeColor="text1"/>
          <w:sz w:val="24"/>
          <w:szCs w:val="24"/>
        </w:rPr>
        <w:t>-a</w:t>
      </w:r>
      <w:r w:rsidR="00F20372" w:rsidRPr="005D2597">
        <w:rPr>
          <w:rFonts w:ascii="Times New Roman" w:hAnsi="Times New Roman"/>
          <w:color w:val="000000" w:themeColor="text1"/>
          <w:sz w:val="24"/>
          <w:szCs w:val="24"/>
        </w:rPr>
        <w:t>. Ukazao je na činjenicu da države članice EU</w:t>
      </w:r>
      <w:r w:rsidR="002A05F6" w:rsidRPr="005D2597">
        <w:rPr>
          <w:rFonts w:ascii="Times New Roman" w:hAnsi="Times New Roman"/>
          <w:color w:val="000000" w:themeColor="text1"/>
          <w:sz w:val="24"/>
          <w:szCs w:val="24"/>
        </w:rPr>
        <w:t>-a</w:t>
      </w:r>
      <w:r w:rsidR="00F20372" w:rsidRPr="005D2597">
        <w:rPr>
          <w:rFonts w:ascii="Times New Roman" w:hAnsi="Times New Roman"/>
          <w:color w:val="000000" w:themeColor="text1"/>
          <w:sz w:val="24"/>
          <w:szCs w:val="24"/>
        </w:rPr>
        <w:t xml:space="preserve"> djeluju u UN</w:t>
      </w:r>
      <w:r w:rsidR="002A05F6" w:rsidRPr="005D2597">
        <w:rPr>
          <w:rFonts w:ascii="Times New Roman" w:hAnsi="Times New Roman"/>
          <w:color w:val="000000" w:themeColor="text1"/>
          <w:sz w:val="24"/>
          <w:szCs w:val="24"/>
        </w:rPr>
        <w:t>-u</w:t>
      </w:r>
      <w:r w:rsidR="00F20372" w:rsidRPr="005D2597">
        <w:rPr>
          <w:rFonts w:ascii="Times New Roman" w:hAnsi="Times New Roman"/>
          <w:color w:val="000000" w:themeColor="text1"/>
          <w:sz w:val="24"/>
          <w:szCs w:val="24"/>
        </w:rPr>
        <w:t xml:space="preserve"> kroz tri regionalne skupine i to je komparativna prednost koju treba </w:t>
      </w:r>
      <w:r w:rsidR="002A05F6" w:rsidRPr="005D2597">
        <w:rPr>
          <w:rFonts w:ascii="Times New Roman" w:hAnsi="Times New Roman"/>
          <w:color w:val="000000" w:themeColor="text1"/>
          <w:sz w:val="24"/>
          <w:szCs w:val="24"/>
        </w:rPr>
        <w:t>dodatno</w:t>
      </w:r>
      <w:r w:rsidR="00F20372" w:rsidRPr="005D2597">
        <w:rPr>
          <w:rFonts w:ascii="Times New Roman" w:hAnsi="Times New Roman"/>
          <w:color w:val="000000" w:themeColor="text1"/>
          <w:sz w:val="24"/>
          <w:szCs w:val="24"/>
        </w:rPr>
        <w:t xml:space="preserve"> iskoristiti. Založio se za širenje suradnje sa SAD</w:t>
      </w:r>
      <w:r w:rsidR="002624E4" w:rsidRPr="005D2597">
        <w:rPr>
          <w:rFonts w:ascii="Times New Roman" w:hAnsi="Times New Roman"/>
          <w:color w:val="000000" w:themeColor="text1"/>
          <w:sz w:val="24"/>
          <w:szCs w:val="24"/>
        </w:rPr>
        <w:t>-om</w:t>
      </w:r>
      <w:r w:rsidR="00F20372" w:rsidRPr="005D2597">
        <w:rPr>
          <w:rFonts w:ascii="Times New Roman" w:hAnsi="Times New Roman"/>
          <w:color w:val="000000" w:themeColor="text1"/>
          <w:sz w:val="24"/>
          <w:szCs w:val="24"/>
        </w:rPr>
        <w:t xml:space="preserve"> korištenjem multilateralnog okvira.</w:t>
      </w:r>
      <w:r w:rsidR="004C5B06" w:rsidRPr="005D2597">
        <w:rPr>
          <w:rFonts w:ascii="Times New Roman" w:hAnsi="Times New Roman"/>
          <w:color w:val="000000" w:themeColor="text1"/>
          <w:sz w:val="24"/>
          <w:szCs w:val="24"/>
        </w:rPr>
        <w:t xml:space="preserve"> Čestitao je </w:t>
      </w:r>
      <w:proofErr w:type="spellStart"/>
      <w:r w:rsidR="00195883">
        <w:rPr>
          <w:rFonts w:ascii="Times New Roman" w:hAnsi="Times New Roman"/>
          <w:color w:val="000000" w:themeColor="text1"/>
          <w:sz w:val="24"/>
          <w:szCs w:val="24"/>
        </w:rPr>
        <w:t>gt</w:t>
      </w:r>
      <w:proofErr w:type="spellEnd"/>
      <w:r w:rsidR="004C5B06" w:rsidRPr="005D2597">
        <w:rPr>
          <w:rFonts w:ascii="Times New Roman" w:hAnsi="Times New Roman"/>
          <w:color w:val="000000" w:themeColor="text1"/>
          <w:sz w:val="24"/>
          <w:szCs w:val="24"/>
        </w:rPr>
        <w:t xml:space="preserve"> UN</w:t>
      </w:r>
      <w:r w:rsidR="00020762" w:rsidRPr="005D2597">
        <w:rPr>
          <w:rFonts w:ascii="Times New Roman" w:hAnsi="Times New Roman"/>
          <w:color w:val="000000" w:themeColor="text1"/>
          <w:sz w:val="24"/>
          <w:szCs w:val="24"/>
        </w:rPr>
        <w:t>-a</w:t>
      </w:r>
      <w:r w:rsidR="004C5B06" w:rsidRPr="005D2597">
        <w:rPr>
          <w:rFonts w:ascii="Times New Roman" w:hAnsi="Times New Roman"/>
          <w:color w:val="000000" w:themeColor="text1"/>
          <w:sz w:val="24"/>
          <w:szCs w:val="24"/>
        </w:rPr>
        <w:t xml:space="preserve"> na </w:t>
      </w:r>
      <w:r w:rsidR="002A05F6" w:rsidRPr="005D2597">
        <w:rPr>
          <w:rFonts w:ascii="Times New Roman" w:hAnsi="Times New Roman"/>
          <w:color w:val="000000" w:themeColor="text1"/>
          <w:sz w:val="24"/>
          <w:szCs w:val="24"/>
        </w:rPr>
        <w:t xml:space="preserve">postizanju </w:t>
      </w:r>
      <w:r w:rsidR="00A56730" w:rsidRPr="005D2597">
        <w:rPr>
          <w:rFonts w:ascii="Times New Roman" w:hAnsi="Times New Roman"/>
          <w:color w:val="000000" w:themeColor="text1"/>
          <w:sz w:val="24"/>
          <w:szCs w:val="24"/>
        </w:rPr>
        <w:t>ravno</w:t>
      </w:r>
      <w:r w:rsidR="00535267" w:rsidRPr="005D2597">
        <w:rPr>
          <w:rFonts w:ascii="Times New Roman" w:hAnsi="Times New Roman"/>
          <w:color w:val="000000" w:themeColor="text1"/>
          <w:sz w:val="24"/>
          <w:szCs w:val="24"/>
        </w:rPr>
        <w:t xml:space="preserve">teže spolova </w:t>
      </w:r>
      <w:r w:rsidR="00A56730" w:rsidRPr="005D2597">
        <w:rPr>
          <w:rFonts w:ascii="Times New Roman" w:hAnsi="Times New Roman"/>
          <w:color w:val="000000" w:themeColor="text1"/>
          <w:sz w:val="24"/>
          <w:szCs w:val="24"/>
        </w:rPr>
        <w:t>unutar svog tima</w:t>
      </w:r>
      <w:r w:rsidR="00F20372" w:rsidRPr="005D2597">
        <w:rPr>
          <w:rFonts w:ascii="Times New Roman" w:hAnsi="Times New Roman"/>
          <w:color w:val="000000" w:themeColor="text1"/>
          <w:sz w:val="24"/>
          <w:szCs w:val="24"/>
        </w:rPr>
        <w:t xml:space="preserve">. </w:t>
      </w:r>
    </w:p>
    <w:p w:rsidR="00CD1326" w:rsidRPr="005D2597" w:rsidRDefault="00D964C0" w:rsidP="00D964C0">
      <w:pPr>
        <w:spacing w:before="240" w:after="240" w:line="276"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Uvodno</w:t>
      </w:r>
    </w:p>
    <w:p w:rsidR="0094565A" w:rsidRPr="005D2597" w:rsidRDefault="000A649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Predsjednik</w:t>
      </w:r>
      <w:r w:rsidR="003C0FA3" w:rsidRPr="005D2597">
        <w:rPr>
          <w:rFonts w:ascii="Times New Roman" w:hAnsi="Times New Roman"/>
          <w:color w:val="000000" w:themeColor="text1"/>
          <w:sz w:val="24"/>
          <w:szCs w:val="24"/>
        </w:rPr>
        <w:t xml:space="preserve"> </w:t>
      </w:r>
      <w:r w:rsidR="00513B7F" w:rsidRPr="005D2597">
        <w:rPr>
          <w:rFonts w:ascii="Times New Roman" w:hAnsi="Times New Roman"/>
          <w:color w:val="000000" w:themeColor="text1"/>
          <w:sz w:val="24"/>
          <w:szCs w:val="24"/>
        </w:rPr>
        <w:t xml:space="preserve">EP </w:t>
      </w:r>
      <w:proofErr w:type="spellStart"/>
      <w:r w:rsidR="00B33170" w:rsidRPr="005D2597">
        <w:rPr>
          <w:rFonts w:ascii="Times New Roman" w:hAnsi="Times New Roman"/>
          <w:b/>
          <w:color w:val="000000" w:themeColor="text1"/>
          <w:sz w:val="24"/>
          <w:szCs w:val="24"/>
        </w:rPr>
        <w:t>Sassoli</w:t>
      </w:r>
      <w:proofErr w:type="spellEnd"/>
      <w:r w:rsidRPr="005D2597">
        <w:rPr>
          <w:rFonts w:ascii="Times New Roman" w:hAnsi="Times New Roman"/>
          <w:color w:val="000000" w:themeColor="text1"/>
          <w:sz w:val="24"/>
          <w:szCs w:val="24"/>
        </w:rPr>
        <w:t xml:space="preserve"> u svom je uobičajenom</w:t>
      </w:r>
      <w:r w:rsidR="00020762" w:rsidRPr="005D2597">
        <w:rPr>
          <w:rFonts w:ascii="Times New Roman" w:hAnsi="Times New Roman"/>
          <w:color w:val="000000" w:themeColor="text1"/>
          <w:sz w:val="24"/>
          <w:szCs w:val="24"/>
        </w:rPr>
        <w:t xml:space="preserve"> izlaganju </w:t>
      </w:r>
      <w:r w:rsidR="00954EF9" w:rsidRPr="005D2597">
        <w:rPr>
          <w:rFonts w:ascii="Times New Roman" w:hAnsi="Times New Roman"/>
          <w:color w:val="000000" w:themeColor="text1"/>
          <w:sz w:val="24"/>
          <w:szCs w:val="24"/>
        </w:rPr>
        <w:t xml:space="preserve">stavio naglasak na borbu protiv </w:t>
      </w:r>
      <w:proofErr w:type="spellStart"/>
      <w:r w:rsidR="00954EF9" w:rsidRPr="005D2597">
        <w:rPr>
          <w:rFonts w:ascii="Times New Roman" w:hAnsi="Times New Roman"/>
          <w:color w:val="000000" w:themeColor="text1"/>
          <w:sz w:val="24"/>
          <w:szCs w:val="24"/>
        </w:rPr>
        <w:t>pandemije</w:t>
      </w:r>
      <w:proofErr w:type="spellEnd"/>
      <w:r w:rsidR="00954EF9" w:rsidRPr="005D2597">
        <w:rPr>
          <w:rFonts w:ascii="Times New Roman" w:hAnsi="Times New Roman"/>
          <w:color w:val="000000" w:themeColor="text1"/>
          <w:sz w:val="24"/>
          <w:szCs w:val="24"/>
        </w:rPr>
        <w:t xml:space="preserve"> </w:t>
      </w:r>
      <w:r w:rsidR="005D14F2" w:rsidRPr="005D2597">
        <w:rPr>
          <w:rFonts w:ascii="Times New Roman" w:hAnsi="Times New Roman"/>
          <w:color w:val="000000" w:themeColor="text1"/>
          <w:sz w:val="24"/>
          <w:szCs w:val="24"/>
        </w:rPr>
        <w:t xml:space="preserve">bolesti </w:t>
      </w:r>
      <w:r w:rsidR="00954EF9" w:rsidRPr="005D2597">
        <w:rPr>
          <w:rFonts w:ascii="Times New Roman" w:hAnsi="Times New Roman"/>
          <w:color w:val="000000" w:themeColor="text1"/>
          <w:sz w:val="24"/>
          <w:szCs w:val="24"/>
        </w:rPr>
        <w:t xml:space="preserve">COVID-19 izrazivši zadovoljstvo zbog boljih epidemioloških podataka i postupka cijepljenja. </w:t>
      </w:r>
      <w:r w:rsidRPr="005D2597">
        <w:rPr>
          <w:rFonts w:ascii="Times New Roman" w:hAnsi="Times New Roman"/>
          <w:color w:val="000000" w:themeColor="text1"/>
          <w:sz w:val="24"/>
          <w:szCs w:val="24"/>
        </w:rPr>
        <w:t>V</w:t>
      </w:r>
      <w:r w:rsidR="00954EF9" w:rsidRPr="005D2597">
        <w:rPr>
          <w:rFonts w:ascii="Times New Roman" w:hAnsi="Times New Roman"/>
          <w:color w:val="000000" w:themeColor="text1"/>
          <w:sz w:val="24"/>
          <w:szCs w:val="24"/>
        </w:rPr>
        <w:t>jeruje da će to, zajedno s</w:t>
      </w:r>
      <w:r w:rsidR="00535267" w:rsidRPr="005D2597">
        <w:rPr>
          <w:rFonts w:ascii="Times New Roman" w:hAnsi="Times New Roman"/>
          <w:color w:val="000000" w:themeColor="text1"/>
          <w:sz w:val="24"/>
          <w:szCs w:val="24"/>
        </w:rPr>
        <w:t>a</w:t>
      </w:r>
      <w:r w:rsidR="00954EF9" w:rsidRPr="005D2597">
        <w:rPr>
          <w:rFonts w:ascii="Times New Roman" w:hAnsi="Times New Roman"/>
          <w:color w:val="000000" w:themeColor="text1"/>
          <w:sz w:val="24"/>
          <w:szCs w:val="24"/>
        </w:rPr>
        <w:t xml:space="preserve"> širokim korištenjem digitalnih </w:t>
      </w:r>
      <w:r w:rsidR="00A90969" w:rsidRPr="005D2597">
        <w:rPr>
          <w:rFonts w:ascii="Times New Roman" w:hAnsi="Times New Roman"/>
          <w:color w:val="000000" w:themeColor="text1"/>
          <w:sz w:val="24"/>
          <w:szCs w:val="24"/>
        </w:rPr>
        <w:t xml:space="preserve">COVID </w:t>
      </w:r>
      <w:r w:rsidR="00954EF9" w:rsidRPr="005D2597">
        <w:rPr>
          <w:rFonts w:ascii="Times New Roman" w:hAnsi="Times New Roman"/>
          <w:color w:val="000000" w:themeColor="text1"/>
          <w:sz w:val="24"/>
          <w:szCs w:val="24"/>
        </w:rPr>
        <w:t xml:space="preserve">potvrda, omogućiti dobru turističku sezonu i normalno kretanje ljudi. </w:t>
      </w:r>
      <w:r w:rsidR="00A90969" w:rsidRPr="005D2597">
        <w:rPr>
          <w:rFonts w:ascii="Times New Roman" w:hAnsi="Times New Roman"/>
          <w:color w:val="000000" w:themeColor="text1"/>
          <w:sz w:val="24"/>
          <w:szCs w:val="24"/>
        </w:rPr>
        <w:t>No</w:t>
      </w:r>
      <w:r w:rsidR="00954EF9" w:rsidRPr="005D2597">
        <w:rPr>
          <w:rFonts w:ascii="Times New Roman" w:hAnsi="Times New Roman"/>
          <w:color w:val="000000" w:themeColor="text1"/>
          <w:sz w:val="24"/>
          <w:szCs w:val="24"/>
        </w:rPr>
        <w:t xml:space="preserve"> da bi to bilo održivo</w:t>
      </w:r>
      <w:r w:rsidR="00A90969" w:rsidRPr="005D2597">
        <w:rPr>
          <w:rFonts w:ascii="Times New Roman" w:hAnsi="Times New Roman"/>
          <w:color w:val="000000" w:themeColor="text1"/>
          <w:sz w:val="24"/>
          <w:szCs w:val="24"/>
        </w:rPr>
        <w:t>,</w:t>
      </w:r>
      <w:r w:rsidR="00954EF9" w:rsidRPr="005D2597">
        <w:rPr>
          <w:rFonts w:ascii="Times New Roman" w:hAnsi="Times New Roman"/>
          <w:color w:val="000000" w:themeColor="text1"/>
          <w:sz w:val="24"/>
          <w:szCs w:val="24"/>
        </w:rPr>
        <w:t xml:space="preserve"> od najveće je važnosti nastaviti </w:t>
      </w:r>
      <w:r w:rsidR="00A90969" w:rsidRPr="005D2597">
        <w:rPr>
          <w:rFonts w:ascii="Times New Roman" w:hAnsi="Times New Roman"/>
          <w:color w:val="000000" w:themeColor="text1"/>
          <w:sz w:val="24"/>
          <w:szCs w:val="24"/>
        </w:rPr>
        <w:t xml:space="preserve">s </w:t>
      </w:r>
      <w:r w:rsidR="00954EF9" w:rsidRPr="005D2597">
        <w:rPr>
          <w:rFonts w:ascii="Times New Roman" w:hAnsi="Times New Roman"/>
          <w:color w:val="000000" w:themeColor="text1"/>
          <w:sz w:val="24"/>
          <w:szCs w:val="24"/>
        </w:rPr>
        <w:t xml:space="preserve">cijepljenjem </w:t>
      </w:r>
      <w:r w:rsidRPr="005D2597">
        <w:rPr>
          <w:rFonts w:ascii="Times New Roman" w:hAnsi="Times New Roman"/>
          <w:color w:val="000000" w:themeColor="text1"/>
          <w:sz w:val="24"/>
          <w:szCs w:val="24"/>
        </w:rPr>
        <w:t>građana</w:t>
      </w:r>
      <w:r w:rsidR="00954EF9" w:rsidRPr="005D2597">
        <w:rPr>
          <w:rFonts w:ascii="Times New Roman" w:hAnsi="Times New Roman"/>
          <w:color w:val="000000" w:themeColor="text1"/>
          <w:sz w:val="24"/>
          <w:szCs w:val="24"/>
        </w:rPr>
        <w:t xml:space="preserve">, </w:t>
      </w:r>
      <w:r w:rsidR="00A90969" w:rsidRPr="005D2597">
        <w:rPr>
          <w:rFonts w:ascii="Times New Roman" w:hAnsi="Times New Roman"/>
          <w:color w:val="000000" w:themeColor="text1"/>
          <w:sz w:val="24"/>
          <w:szCs w:val="24"/>
        </w:rPr>
        <w:t>ostati oprezan</w:t>
      </w:r>
      <w:r w:rsidR="00954EF9" w:rsidRPr="005D2597">
        <w:rPr>
          <w:rFonts w:ascii="Times New Roman" w:hAnsi="Times New Roman"/>
          <w:color w:val="000000" w:themeColor="text1"/>
          <w:sz w:val="24"/>
          <w:szCs w:val="24"/>
        </w:rPr>
        <w:t xml:space="preserve"> glede novih </w:t>
      </w:r>
      <w:r w:rsidR="00C26153" w:rsidRPr="005D2597">
        <w:rPr>
          <w:rFonts w:ascii="Times New Roman" w:hAnsi="Times New Roman"/>
          <w:color w:val="000000" w:themeColor="text1"/>
          <w:sz w:val="24"/>
          <w:szCs w:val="24"/>
        </w:rPr>
        <w:t>varijanti virusa</w:t>
      </w:r>
      <w:r w:rsidR="00954EF9" w:rsidRPr="005D2597">
        <w:rPr>
          <w:rFonts w:ascii="Times New Roman" w:hAnsi="Times New Roman"/>
          <w:color w:val="000000" w:themeColor="text1"/>
          <w:sz w:val="24"/>
          <w:szCs w:val="24"/>
        </w:rPr>
        <w:t xml:space="preserve"> i nastaviti usklađenu i blisku suradnju među državama članicama. </w:t>
      </w:r>
      <w:r w:rsidR="00212B7B" w:rsidRPr="005D2597">
        <w:rPr>
          <w:rFonts w:ascii="Times New Roman" w:hAnsi="Times New Roman"/>
          <w:color w:val="000000" w:themeColor="text1"/>
          <w:sz w:val="24"/>
          <w:szCs w:val="24"/>
        </w:rPr>
        <w:t xml:space="preserve">Posebno je </w:t>
      </w:r>
      <w:r w:rsidR="00A90969" w:rsidRPr="005D2597">
        <w:rPr>
          <w:rFonts w:ascii="Times New Roman" w:hAnsi="Times New Roman"/>
          <w:color w:val="000000" w:themeColor="text1"/>
          <w:sz w:val="24"/>
          <w:szCs w:val="24"/>
        </w:rPr>
        <w:t xml:space="preserve">istaknuo </w:t>
      </w:r>
      <w:r w:rsidR="00212B7B" w:rsidRPr="005D2597">
        <w:rPr>
          <w:rFonts w:ascii="Times New Roman" w:hAnsi="Times New Roman"/>
          <w:color w:val="000000" w:themeColor="text1"/>
          <w:sz w:val="24"/>
          <w:szCs w:val="24"/>
        </w:rPr>
        <w:t>važno</w:t>
      </w:r>
      <w:r w:rsidR="00F1532B" w:rsidRPr="005D2597">
        <w:rPr>
          <w:rFonts w:ascii="Times New Roman" w:hAnsi="Times New Roman"/>
          <w:color w:val="000000" w:themeColor="text1"/>
          <w:sz w:val="24"/>
          <w:szCs w:val="24"/>
        </w:rPr>
        <w:t xml:space="preserve">st </w:t>
      </w:r>
      <w:r w:rsidR="00212B7B" w:rsidRPr="005D2597">
        <w:rPr>
          <w:rFonts w:ascii="Times New Roman" w:hAnsi="Times New Roman"/>
          <w:color w:val="000000" w:themeColor="text1"/>
          <w:sz w:val="24"/>
          <w:szCs w:val="24"/>
        </w:rPr>
        <w:t>z</w:t>
      </w:r>
      <w:r w:rsidRPr="005D2597">
        <w:rPr>
          <w:rFonts w:ascii="Times New Roman" w:hAnsi="Times New Roman"/>
          <w:color w:val="000000" w:themeColor="text1"/>
          <w:sz w:val="24"/>
          <w:szCs w:val="24"/>
        </w:rPr>
        <w:t>ajedničke zdravstvene politike</w:t>
      </w:r>
      <w:r w:rsidR="00212B7B" w:rsidRPr="005D2597">
        <w:rPr>
          <w:rFonts w:ascii="Times New Roman" w:hAnsi="Times New Roman"/>
          <w:color w:val="000000" w:themeColor="text1"/>
          <w:sz w:val="24"/>
          <w:szCs w:val="24"/>
        </w:rPr>
        <w:t xml:space="preserve">, koja je u interesu svih građana </w:t>
      </w:r>
      <w:r w:rsidRPr="005D2597">
        <w:rPr>
          <w:rFonts w:ascii="Times New Roman" w:hAnsi="Times New Roman"/>
          <w:color w:val="000000" w:themeColor="text1"/>
          <w:sz w:val="24"/>
          <w:szCs w:val="24"/>
        </w:rPr>
        <w:t>EU</w:t>
      </w:r>
      <w:r w:rsidR="00195883">
        <w:rPr>
          <w:rFonts w:ascii="Times New Roman" w:hAnsi="Times New Roman"/>
          <w:color w:val="000000" w:themeColor="text1"/>
          <w:sz w:val="24"/>
          <w:szCs w:val="24"/>
        </w:rPr>
        <w:t>-a</w:t>
      </w:r>
      <w:r w:rsidR="00212B7B" w:rsidRPr="005D2597">
        <w:rPr>
          <w:rFonts w:ascii="Times New Roman" w:hAnsi="Times New Roman"/>
          <w:color w:val="000000" w:themeColor="text1"/>
          <w:sz w:val="24"/>
          <w:szCs w:val="24"/>
        </w:rPr>
        <w:t xml:space="preserve"> te očekuje da će se to tome temeljito raspravljati u okviru Konferencije o budućnosti Europe.</w:t>
      </w:r>
      <w:r w:rsidR="00115DF2" w:rsidRPr="005D2597">
        <w:rPr>
          <w:rFonts w:ascii="Times New Roman" w:hAnsi="Times New Roman"/>
          <w:color w:val="000000" w:themeColor="text1"/>
          <w:sz w:val="24"/>
          <w:szCs w:val="24"/>
        </w:rPr>
        <w:t xml:space="preserve"> </w:t>
      </w:r>
    </w:p>
    <w:p w:rsidR="006E0997" w:rsidRPr="005D2597" w:rsidRDefault="00300622" w:rsidP="00D964C0">
      <w:pPr>
        <w:spacing w:before="240" w:after="240" w:line="276" w:lineRule="auto"/>
        <w:jc w:val="both"/>
        <w:rPr>
          <w:rStyle w:val="Nessuno"/>
          <w:rFonts w:ascii="Times New Roman" w:hAnsi="Times New Roman"/>
          <w:color w:val="000000" w:themeColor="text1"/>
          <w:sz w:val="24"/>
          <w:szCs w:val="24"/>
        </w:rPr>
      </w:pPr>
      <w:r>
        <w:rPr>
          <w:rFonts w:ascii="Times New Roman" w:hAnsi="Times New Roman"/>
          <w:color w:val="000000" w:themeColor="text1"/>
          <w:sz w:val="24"/>
          <w:szCs w:val="24"/>
        </w:rPr>
        <w:t>G</w:t>
      </w:r>
      <w:r w:rsidR="00A440EA" w:rsidRPr="005D2597">
        <w:rPr>
          <w:rFonts w:ascii="Times New Roman" w:hAnsi="Times New Roman"/>
          <w:color w:val="000000" w:themeColor="text1"/>
          <w:sz w:val="24"/>
          <w:szCs w:val="24"/>
        </w:rPr>
        <w:t xml:space="preserve">ovorio </w:t>
      </w:r>
      <w:r>
        <w:rPr>
          <w:rFonts w:ascii="Times New Roman" w:hAnsi="Times New Roman"/>
          <w:color w:val="000000" w:themeColor="text1"/>
          <w:sz w:val="24"/>
          <w:szCs w:val="24"/>
        </w:rPr>
        <w:t xml:space="preserve">je </w:t>
      </w:r>
      <w:r w:rsidR="00A440EA" w:rsidRPr="005D2597">
        <w:rPr>
          <w:rFonts w:ascii="Times New Roman" w:hAnsi="Times New Roman"/>
          <w:color w:val="000000" w:themeColor="text1"/>
          <w:sz w:val="24"/>
          <w:szCs w:val="24"/>
        </w:rPr>
        <w:t>i o nacionalnim planovima oporavka</w:t>
      </w:r>
      <w:r w:rsidR="00A90969" w:rsidRPr="005D2597">
        <w:rPr>
          <w:rFonts w:ascii="Times New Roman" w:hAnsi="Times New Roman"/>
          <w:color w:val="000000" w:themeColor="text1"/>
          <w:sz w:val="24"/>
          <w:szCs w:val="24"/>
        </w:rPr>
        <w:t xml:space="preserve"> -</w:t>
      </w:r>
      <w:r w:rsidR="00A440EA" w:rsidRPr="005D2597">
        <w:rPr>
          <w:rFonts w:ascii="Times New Roman" w:hAnsi="Times New Roman"/>
          <w:color w:val="000000" w:themeColor="text1"/>
          <w:sz w:val="24"/>
          <w:szCs w:val="24"/>
        </w:rPr>
        <w:t xml:space="preserve"> </w:t>
      </w:r>
      <w:r w:rsidR="00A90969" w:rsidRPr="005D2597">
        <w:rPr>
          <w:rFonts w:ascii="Times New Roman" w:hAnsi="Times New Roman"/>
          <w:color w:val="000000" w:themeColor="text1"/>
          <w:sz w:val="24"/>
          <w:szCs w:val="24"/>
        </w:rPr>
        <w:t xml:space="preserve">njihovu </w:t>
      </w:r>
      <w:r w:rsidR="006E0997" w:rsidRPr="005D2597">
        <w:rPr>
          <w:rFonts w:ascii="Times New Roman" w:hAnsi="Times New Roman"/>
          <w:color w:val="000000" w:themeColor="text1"/>
          <w:sz w:val="24"/>
          <w:szCs w:val="24"/>
        </w:rPr>
        <w:t xml:space="preserve">izradu </w:t>
      </w:r>
      <w:r w:rsidR="00A440EA" w:rsidRPr="005D2597">
        <w:rPr>
          <w:rFonts w:ascii="Times New Roman" w:hAnsi="Times New Roman"/>
          <w:color w:val="000000" w:themeColor="text1"/>
          <w:sz w:val="24"/>
          <w:szCs w:val="24"/>
        </w:rPr>
        <w:t xml:space="preserve">ocijenio </w:t>
      </w:r>
      <w:r w:rsidR="00A90969" w:rsidRPr="005D2597">
        <w:rPr>
          <w:rFonts w:ascii="Times New Roman" w:hAnsi="Times New Roman"/>
          <w:color w:val="000000" w:themeColor="text1"/>
          <w:sz w:val="24"/>
          <w:szCs w:val="24"/>
        </w:rPr>
        <w:t xml:space="preserve">je </w:t>
      </w:r>
      <w:r w:rsidR="00A440EA" w:rsidRPr="005D2597">
        <w:rPr>
          <w:rFonts w:ascii="Times New Roman" w:hAnsi="Times New Roman"/>
          <w:color w:val="000000" w:themeColor="text1"/>
          <w:sz w:val="24"/>
          <w:szCs w:val="24"/>
        </w:rPr>
        <w:t xml:space="preserve">kao </w:t>
      </w:r>
      <w:r w:rsidR="00A90969" w:rsidRPr="005D2597">
        <w:rPr>
          <w:rFonts w:ascii="Times New Roman" w:hAnsi="Times New Roman"/>
          <w:color w:val="000000" w:themeColor="text1"/>
          <w:sz w:val="24"/>
          <w:szCs w:val="24"/>
        </w:rPr>
        <w:t>„</w:t>
      </w:r>
      <w:r w:rsidR="00A440EA" w:rsidRPr="005D2597">
        <w:rPr>
          <w:rFonts w:ascii="Times New Roman" w:hAnsi="Times New Roman"/>
          <w:color w:val="000000" w:themeColor="text1"/>
          <w:sz w:val="24"/>
          <w:szCs w:val="24"/>
        </w:rPr>
        <w:t>zajednički napor institucija i država članica</w:t>
      </w:r>
      <w:r w:rsidR="00535267" w:rsidRPr="005D2597">
        <w:rPr>
          <w:rFonts w:ascii="Times New Roman" w:hAnsi="Times New Roman"/>
          <w:color w:val="000000" w:themeColor="text1"/>
          <w:sz w:val="24"/>
          <w:szCs w:val="24"/>
        </w:rPr>
        <w:t xml:space="preserve"> EU</w:t>
      </w:r>
      <w:r w:rsidR="00835402" w:rsidRPr="005D2597">
        <w:rPr>
          <w:rFonts w:ascii="Times New Roman" w:hAnsi="Times New Roman"/>
          <w:color w:val="000000" w:themeColor="text1"/>
          <w:sz w:val="24"/>
          <w:szCs w:val="24"/>
        </w:rPr>
        <w:t>-a</w:t>
      </w:r>
      <w:r w:rsidR="00A90969" w:rsidRPr="005D2597">
        <w:rPr>
          <w:rFonts w:ascii="Times New Roman" w:hAnsi="Times New Roman"/>
          <w:color w:val="000000" w:themeColor="text1"/>
          <w:sz w:val="24"/>
          <w:szCs w:val="24"/>
        </w:rPr>
        <w:t>“</w:t>
      </w:r>
      <w:r w:rsidR="00A440EA" w:rsidRPr="005D2597">
        <w:rPr>
          <w:rFonts w:ascii="Times New Roman" w:hAnsi="Times New Roman"/>
          <w:color w:val="000000" w:themeColor="text1"/>
          <w:sz w:val="24"/>
          <w:szCs w:val="24"/>
        </w:rPr>
        <w:t xml:space="preserve">. </w:t>
      </w:r>
      <w:r w:rsidR="006E0997" w:rsidRPr="005D2597">
        <w:rPr>
          <w:rFonts w:ascii="Times New Roman" w:hAnsi="Times New Roman"/>
          <w:color w:val="000000" w:themeColor="text1"/>
          <w:sz w:val="24"/>
          <w:szCs w:val="24"/>
        </w:rPr>
        <w:t xml:space="preserve">Nakon usvajanja </w:t>
      </w:r>
      <w:r w:rsidR="00A90969" w:rsidRPr="005D2597">
        <w:rPr>
          <w:rFonts w:ascii="Times New Roman" w:hAnsi="Times New Roman"/>
          <w:color w:val="000000" w:themeColor="text1"/>
          <w:sz w:val="24"/>
          <w:szCs w:val="24"/>
        </w:rPr>
        <w:t xml:space="preserve">nacionalnih planova oporavka </w:t>
      </w:r>
      <w:r w:rsidR="006E0997" w:rsidRPr="005D2597">
        <w:rPr>
          <w:rFonts w:ascii="Times New Roman" w:hAnsi="Times New Roman"/>
          <w:color w:val="000000" w:themeColor="text1"/>
          <w:sz w:val="24"/>
          <w:szCs w:val="24"/>
        </w:rPr>
        <w:t xml:space="preserve">potrebna je </w:t>
      </w:r>
      <w:r w:rsidR="00F149D1" w:rsidRPr="005D2597">
        <w:rPr>
          <w:rFonts w:ascii="Times New Roman" w:hAnsi="Times New Roman"/>
          <w:color w:val="000000" w:themeColor="text1"/>
          <w:sz w:val="24"/>
          <w:szCs w:val="24"/>
        </w:rPr>
        <w:t xml:space="preserve">njihova </w:t>
      </w:r>
      <w:r w:rsidR="006E0997" w:rsidRPr="005D2597">
        <w:rPr>
          <w:rFonts w:ascii="Times New Roman" w:hAnsi="Times New Roman"/>
          <w:color w:val="000000" w:themeColor="text1"/>
          <w:sz w:val="24"/>
          <w:szCs w:val="24"/>
        </w:rPr>
        <w:t xml:space="preserve">temeljita provedba, kako bi se u potpunosti iskoristio njihov potencijal. Usporedno s jačanjem zelene i digitalne komponente, treba voditi računa i o socijalnoj dimenziji </w:t>
      </w:r>
      <w:r w:rsidR="00A90969" w:rsidRPr="005D2597">
        <w:rPr>
          <w:rFonts w:ascii="Times New Roman" w:hAnsi="Times New Roman"/>
          <w:color w:val="000000" w:themeColor="text1"/>
          <w:sz w:val="24"/>
          <w:szCs w:val="24"/>
        </w:rPr>
        <w:lastRenderedPageBreak/>
        <w:t xml:space="preserve">te </w:t>
      </w:r>
      <w:r w:rsidR="006E0997" w:rsidRPr="005D2597">
        <w:rPr>
          <w:rFonts w:ascii="Times New Roman" w:hAnsi="Times New Roman"/>
          <w:color w:val="000000" w:themeColor="text1"/>
          <w:sz w:val="24"/>
          <w:szCs w:val="24"/>
        </w:rPr>
        <w:t xml:space="preserve">uzeti u obzir potrebe i interese radnika. </w:t>
      </w:r>
      <w:r w:rsidR="000A6490" w:rsidRPr="005D2597">
        <w:rPr>
          <w:rFonts w:ascii="Times New Roman" w:hAnsi="Times New Roman"/>
          <w:color w:val="000000" w:themeColor="text1"/>
          <w:sz w:val="24"/>
          <w:szCs w:val="24"/>
        </w:rPr>
        <w:t>Z</w:t>
      </w:r>
      <w:r w:rsidR="006E0997" w:rsidRPr="005D2597">
        <w:rPr>
          <w:rFonts w:ascii="Times New Roman" w:hAnsi="Times New Roman"/>
          <w:color w:val="000000" w:themeColor="text1"/>
          <w:sz w:val="24"/>
          <w:szCs w:val="24"/>
        </w:rPr>
        <w:t>aložio</w:t>
      </w:r>
      <w:r w:rsidR="000A6490" w:rsidRPr="005D2597">
        <w:rPr>
          <w:rFonts w:ascii="Times New Roman" w:hAnsi="Times New Roman"/>
          <w:color w:val="000000" w:themeColor="text1"/>
          <w:sz w:val="24"/>
          <w:szCs w:val="24"/>
        </w:rPr>
        <w:t xml:space="preserve"> se</w:t>
      </w:r>
      <w:r w:rsidR="006E0997" w:rsidRPr="005D2597">
        <w:rPr>
          <w:rFonts w:ascii="Times New Roman" w:hAnsi="Times New Roman"/>
          <w:color w:val="000000" w:themeColor="text1"/>
          <w:sz w:val="24"/>
          <w:szCs w:val="24"/>
        </w:rPr>
        <w:t xml:space="preserve"> za smanjivanje siromaštva i nejednakosti te dostojanstvo za sve kroz pošteno pla</w:t>
      </w:r>
      <w:r w:rsidR="000A6490" w:rsidRPr="005D2597">
        <w:rPr>
          <w:rFonts w:ascii="Times New Roman" w:hAnsi="Times New Roman"/>
          <w:color w:val="000000" w:themeColor="text1"/>
          <w:sz w:val="24"/>
          <w:szCs w:val="24"/>
        </w:rPr>
        <w:t xml:space="preserve">ćeni rad. </w:t>
      </w:r>
      <w:r w:rsidR="000A6490" w:rsidRPr="005D2597">
        <w:rPr>
          <w:rStyle w:val="Nessuno"/>
          <w:rFonts w:ascii="Times New Roman" w:hAnsi="Times New Roman"/>
          <w:color w:val="000000" w:themeColor="text1"/>
          <w:sz w:val="24"/>
          <w:szCs w:val="24"/>
        </w:rPr>
        <w:t>Up</w:t>
      </w:r>
      <w:r w:rsidR="006E0997" w:rsidRPr="005D2597">
        <w:rPr>
          <w:rStyle w:val="Nessuno"/>
          <w:rFonts w:ascii="Times New Roman" w:hAnsi="Times New Roman"/>
          <w:color w:val="000000" w:themeColor="text1"/>
          <w:sz w:val="24"/>
          <w:szCs w:val="24"/>
        </w:rPr>
        <w:t xml:space="preserve">ozorio </w:t>
      </w:r>
      <w:r w:rsidR="001528E9" w:rsidRPr="005D2597">
        <w:rPr>
          <w:rStyle w:val="Nessuno"/>
          <w:rFonts w:ascii="Times New Roman" w:hAnsi="Times New Roman"/>
          <w:color w:val="000000" w:themeColor="text1"/>
          <w:sz w:val="24"/>
          <w:szCs w:val="24"/>
        </w:rPr>
        <w:t xml:space="preserve">je </w:t>
      </w:r>
      <w:r w:rsidR="006E0997" w:rsidRPr="005D2597">
        <w:rPr>
          <w:rStyle w:val="Nessuno"/>
          <w:rFonts w:ascii="Times New Roman" w:hAnsi="Times New Roman"/>
          <w:color w:val="000000" w:themeColor="text1"/>
          <w:sz w:val="24"/>
          <w:szCs w:val="24"/>
        </w:rPr>
        <w:t>na važnost očuvanja demokratskih vrijednosti</w:t>
      </w:r>
      <w:r w:rsidR="00BD7295" w:rsidRPr="005D2597">
        <w:rPr>
          <w:rStyle w:val="Nessuno"/>
          <w:rFonts w:ascii="Times New Roman" w:hAnsi="Times New Roman"/>
          <w:color w:val="000000" w:themeColor="text1"/>
          <w:sz w:val="24"/>
          <w:szCs w:val="24"/>
        </w:rPr>
        <w:t xml:space="preserve"> EU</w:t>
      </w:r>
      <w:r w:rsidR="000515D3" w:rsidRPr="005D2597">
        <w:rPr>
          <w:rStyle w:val="Nessuno"/>
          <w:rFonts w:ascii="Times New Roman" w:hAnsi="Times New Roman"/>
          <w:color w:val="000000" w:themeColor="text1"/>
          <w:sz w:val="24"/>
          <w:szCs w:val="24"/>
        </w:rPr>
        <w:t>-a</w:t>
      </w:r>
      <w:r w:rsidR="006E0997" w:rsidRPr="005D2597">
        <w:rPr>
          <w:rStyle w:val="Nessuno"/>
          <w:rFonts w:ascii="Times New Roman" w:hAnsi="Times New Roman"/>
          <w:color w:val="000000" w:themeColor="text1"/>
          <w:sz w:val="24"/>
          <w:szCs w:val="24"/>
        </w:rPr>
        <w:t xml:space="preserve">, koje su izložene stalnim kušnjama i izazovima. </w:t>
      </w:r>
      <w:r w:rsidR="000515D3" w:rsidRPr="005D2597">
        <w:rPr>
          <w:rStyle w:val="Nessuno"/>
          <w:rFonts w:ascii="Times New Roman" w:hAnsi="Times New Roman"/>
          <w:color w:val="000000" w:themeColor="text1"/>
          <w:sz w:val="24"/>
          <w:szCs w:val="24"/>
        </w:rPr>
        <w:t xml:space="preserve">Uvjeren je </w:t>
      </w:r>
      <w:r w:rsidR="006E0997" w:rsidRPr="005D2597">
        <w:rPr>
          <w:rStyle w:val="Nessuno"/>
          <w:rFonts w:ascii="Times New Roman" w:hAnsi="Times New Roman"/>
          <w:color w:val="000000" w:themeColor="text1"/>
          <w:sz w:val="24"/>
          <w:szCs w:val="24"/>
        </w:rPr>
        <w:t>da će EU zadržati svoju globalnu snagu i značenje samo ako</w:t>
      </w:r>
      <w:r w:rsidR="00F1532B" w:rsidRPr="005D2597">
        <w:rPr>
          <w:rStyle w:val="Nessuno"/>
          <w:rFonts w:ascii="Times New Roman" w:hAnsi="Times New Roman"/>
          <w:color w:val="000000" w:themeColor="text1"/>
          <w:sz w:val="24"/>
          <w:szCs w:val="24"/>
        </w:rPr>
        <w:t xml:space="preserve"> se zna nositi s tim izazovima</w:t>
      </w:r>
      <w:r w:rsidR="000A6490" w:rsidRPr="005D2597">
        <w:rPr>
          <w:rStyle w:val="Nessuno"/>
          <w:rFonts w:ascii="Times New Roman" w:hAnsi="Times New Roman"/>
          <w:color w:val="000000" w:themeColor="text1"/>
          <w:sz w:val="24"/>
          <w:szCs w:val="24"/>
        </w:rPr>
        <w:t>.</w:t>
      </w:r>
    </w:p>
    <w:p w:rsidR="006E0997" w:rsidRPr="005D2597" w:rsidRDefault="00020762" w:rsidP="00D964C0">
      <w:pPr>
        <w:pStyle w:val="Corpo"/>
        <w:spacing w:after="240" w:line="276" w:lineRule="auto"/>
        <w:rPr>
          <w:rFonts w:cs="Times New Roman"/>
          <w:color w:val="000000" w:themeColor="text1"/>
          <w:lang w:val="hr-HR"/>
        </w:rPr>
      </w:pPr>
      <w:r w:rsidRPr="005D2597">
        <w:rPr>
          <w:rFonts w:cs="Times New Roman"/>
          <w:color w:val="000000" w:themeColor="text1"/>
          <w:lang w:val="hr-HR"/>
        </w:rPr>
        <w:t>P</w:t>
      </w:r>
      <w:r w:rsidR="00BD7295" w:rsidRPr="005D2597">
        <w:rPr>
          <w:rFonts w:cs="Times New Roman"/>
          <w:color w:val="000000" w:themeColor="text1"/>
          <w:lang w:val="hr-HR"/>
        </w:rPr>
        <w:t xml:space="preserve">redsjednik Vlade Portugala Antonio </w:t>
      </w:r>
      <w:proofErr w:type="spellStart"/>
      <w:r w:rsidR="00BD7295" w:rsidRPr="005D2597">
        <w:rPr>
          <w:rFonts w:cs="Times New Roman"/>
          <w:b/>
          <w:color w:val="000000" w:themeColor="text1"/>
          <w:lang w:val="hr-HR"/>
        </w:rPr>
        <w:t>Costa</w:t>
      </w:r>
      <w:proofErr w:type="spellEnd"/>
      <w:r w:rsidR="00BD7295" w:rsidRPr="005D2597">
        <w:rPr>
          <w:rFonts w:cs="Times New Roman"/>
          <w:color w:val="000000" w:themeColor="text1"/>
          <w:lang w:val="hr-HR"/>
        </w:rPr>
        <w:t xml:space="preserve"> izvijestio je o</w:t>
      </w:r>
      <w:r w:rsidR="000515D3" w:rsidRPr="005D2597">
        <w:rPr>
          <w:rFonts w:cs="Times New Roman"/>
          <w:color w:val="000000" w:themeColor="text1"/>
          <w:lang w:val="hr-HR"/>
        </w:rPr>
        <w:t xml:space="preserve"> postignućima u proteklih</w:t>
      </w:r>
      <w:r w:rsidR="00BD7295" w:rsidRPr="005D2597">
        <w:rPr>
          <w:rFonts w:cs="Times New Roman"/>
          <w:color w:val="000000" w:themeColor="text1"/>
          <w:lang w:val="hr-HR"/>
        </w:rPr>
        <w:t xml:space="preserve"> šest mjeseci </w:t>
      </w:r>
      <w:r w:rsidR="00BA0851" w:rsidRPr="005D2597">
        <w:rPr>
          <w:rFonts w:cs="Times New Roman"/>
          <w:color w:val="000000" w:themeColor="text1"/>
          <w:lang w:val="hr-HR"/>
        </w:rPr>
        <w:t xml:space="preserve">portugalskog </w:t>
      </w:r>
      <w:r w:rsidR="00BD7295" w:rsidRPr="005D2597">
        <w:rPr>
          <w:rFonts w:cs="Times New Roman"/>
          <w:color w:val="000000" w:themeColor="text1"/>
          <w:lang w:val="hr-HR"/>
        </w:rPr>
        <w:t xml:space="preserve">predsjedanja </w:t>
      </w:r>
      <w:r w:rsidR="00BA0851" w:rsidRPr="005D2597">
        <w:rPr>
          <w:rFonts w:cs="Times New Roman"/>
          <w:color w:val="000000" w:themeColor="text1"/>
          <w:lang w:val="hr-HR"/>
        </w:rPr>
        <w:t>Vijećem EU</w:t>
      </w:r>
      <w:r w:rsidR="00195883">
        <w:rPr>
          <w:rFonts w:cs="Times New Roman"/>
          <w:color w:val="000000" w:themeColor="text1"/>
          <w:lang w:val="hr-HR"/>
        </w:rPr>
        <w:t>-a</w:t>
      </w:r>
      <w:r w:rsidR="00BD7295" w:rsidRPr="005D2597">
        <w:rPr>
          <w:rFonts w:cs="Times New Roman"/>
          <w:color w:val="000000" w:themeColor="text1"/>
          <w:lang w:val="hr-HR"/>
        </w:rPr>
        <w:t xml:space="preserve">. </w:t>
      </w:r>
      <w:r w:rsidR="000515D3" w:rsidRPr="005D2597">
        <w:rPr>
          <w:rFonts w:cs="Times New Roman"/>
          <w:color w:val="000000" w:themeColor="text1"/>
          <w:lang w:val="hr-HR"/>
        </w:rPr>
        <w:t>I</w:t>
      </w:r>
      <w:r w:rsidR="00BD7295" w:rsidRPr="005D2597">
        <w:rPr>
          <w:rFonts w:cs="Times New Roman"/>
          <w:color w:val="000000" w:themeColor="text1"/>
          <w:lang w:val="hr-HR"/>
        </w:rPr>
        <w:t xml:space="preserve">zdvojio </w:t>
      </w:r>
      <w:r w:rsidR="00B241E7" w:rsidRPr="005D2597">
        <w:rPr>
          <w:rFonts w:cs="Times New Roman"/>
          <w:color w:val="000000" w:themeColor="text1"/>
          <w:lang w:val="hr-HR"/>
        </w:rPr>
        <w:t xml:space="preserve">je </w:t>
      </w:r>
      <w:r w:rsidR="00BD7295" w:rsidRPr="005D2597">
        <w:rPr>
          <w:rFonts w:cs="Times New Roman"/>
          <w:color w:val="000000" w:themeColor="text1"/>
          <w:lang w:val="hr-HR"/>
        </w:rPr>
        <w:t xml:space="preserve">zajedničku borbu protiv </w:t>
      </w:r>
      <w:proofErr w:type="spellStart"/>
      <w:r w:rsidR="00BD7295" w:rsidRPr="005D2597">
        <w:rPr>
          <w:rFonts w:cs="Times New Roman"/>
          <w:color w:val="000000" w:themeColor="text1"/>
          <w:lang w:val="hr-HR"/>
        </w:rPr>
        <w:t>pandemije</w:t>
      </w:r>
      <w:proofErr w:type="spellEnd"/>
      <w:r w:rsidR="000515D3" w:rsidRPr="005D2597">
        <w:rPr>
          <w:rFonts w:cs="Times New Roman"/>
          <w:color w:val="000000" w:themeColor="text1"/>
          <w:lang w:val="hr-HR"/>
        </w:rPr>
        <w:t xml:space="preserve"> bolesti</w:t>
      </w:r>
      <w:r w:rsidR="00BD7295" w:rsidRPr="005D2597">
        <w:rPr>
          <w:rFonts w:cs="Times New Roman"/>
          <w:color w:val="000000" w:themeColor="text1"/>
          <w:lang w:val="hr-HR"/>
        </w:rPr>
        <w:t xml:space="preserve"> COVID-19, nabavku cjepiva i planove cijepljenja, dogovor o međusobnom priznavanju testova i usklađeno djelovanje država članica. Govorio je o </w:t>
      </w:r>
      <w:r w:rsidR="009C2D52" w:rsidRPr="005D2597">
        <w:rPr>
          <w:rFonts w:cs="Times New Roman"/>
          <w:color w:val="000000" w:themeColor="text1"/>
          <w:lang w:val="hr-HR"/>
        </w:rPr>
        <w:t>uspješnosti izrade nacionalnih planova oporavka i</w:t>
      </w:r>
      <w:r w:rsidR="002A4C90" w:rsidRPr="005D2597">
        <w:rPr>
          <w:rFonts w:cs="Times New Roman"/>
          <w:color w:val="000000" w:themeColor="text1"/>
          <w:lang w:val="hr-HR"/>
        </w:rPr>
        <w:t xml:space="preserve"> </w:t>
      </w:r>
      <w:r w:rsidR="000515D3" w:rsidRPr="005D2597">
        <w:rPr>
          <w:rFonts w:cs="Times New Roman"/>
          <w:color w:val="000000" w:themeColor="text1"/>
          <w:lang w:val="hr-HR"/>
        </w:rPr>
        <w:t>jačanju predanost</w:t>
      </w:r>
      <w:r w:rsidR="00C22161" w:rsidRPr="005D2597">
        <w:rPr>
          <w:rFonts w:cs="Times New Roman"/>
          <w:color w:val="000000" w:themeColor="text1"/>
          <w:lang w:val="hr-HR"/>
        </w:rPr>
        <w:t>i</w:t>
      </w:r>
      <w:r w:rsidR="000515D3" w:rsidRPr="005D2597">
        <w:rPr>
          <w:rFonts w:cs="Times New Roman"/>
          <w:color w:val="000000" w:themeColor="text1"/>
          <w:lang w:val="hr-HR"/>
        </w:rPr>
        <w:t xml:space="preserve"> provedbi europskog stupa socijalnih prava</w:t>
      </w:r>
      <w:r w:rsidR="00C22161" w:rsidRPr="005D2597">
        <w:rPr>
          <w:rFonts w:cs="Times New Roman"/>
          <w:color w:val="000000" w:themeColor="text1"/>
          <w:lang w:val="hr-HR"/>
        </w:rPr>
        <w:t xml:space="preserve"> odnosno dokumentu </w:t>
      </w:r>
      <w:r w:rsidR="00106F50" w:rsidRPr="005D2597">
        <w:rPr>
          <w:rFonts w:cs="Times New Roman"/>
          <w:color w:val="000000" w:themeColor="text1"/>
          <w:lang w:val="hr-HR"/>
        </w:rPr>
        <w:t>„</w:t>
      </w:r>
      <w:r w:rsidR="00C22161" w:rsidRPr="005D2597">
        <w:rPr>
          <w:rFonts w:cs="Times New Roman"/>
          <w:color w:val="000000" w:themeColor="text1"/>
          <w:lang w:val="hr-HR"/>
        </w:rPr>
        <w:t>Socijalna obveza iz Porta</w:t>
      </w:r>
      <w:r w:rsidR="00106F50" w:rsidRPr="005D2597">
        <w:rPr>
          <w:rFonts w:cs="Times New Roman"/>
          <w:color w:val="000000" w:themeColor="text1"/>
          <w:lang w:val="hr-HR"/>
        </w:rPr>
        <w:t>“</w:t>
      </w:r>
      <w:r w:rsidR="009C2D52" w:rsidRPr="005D2597">
        <w:rPr>
          <w:rFonts w:cs="Times New Roman"/>
          <w:color w:val="000000" w:themeColor="text1"/>
          <w:lang w:val="hr-HR"/>
        </w:rPr>
        <w:t xml:space="preserve">, </w:t>
      </w:r>
      <w:r w:rsidR="00C22161" w:rsidRPr="005D2597">
        <w:rPr>
          <w:rFonts w:cs="Times New Roman"/>
          <w:color w:val="000000" w:themeColor="text1"/>
          <w:lang w:val="hr-HR"/>
        </w:rPr>
        <w:t xml:space="preserve">usvojenom </w:t>
      </w:r>
      <w:r w:rsidR="009C2D52" w:rsidRPr="005D2597">
        <w:rPr>
          <w:rFonts w:cs="Times New Roman"/>
          <w:color w:val="000000" w:themeColor="text1"/>
          <w:lang w:val="hr-HR"/>
        </w:rPr>
        <w:t xml:space="preserve">na sastanku </w:t>
      </w:r>
      <w:r w:rsidR="00C22161" w:rsidRPr="005D2597">
        <w:rPr>
          <w:rFonts w:cs="Times New Roman"/>
          <w:color w:val="000000" w:themeColor="text1"/>
          <w:lang w:val="hr-HR"/>
        </w:rPr>
        <w:t xml:space="preserve">lidera </w:t>
      </w:r>
      <w:r w:rsidR="009C2D52" w:rsidRPr="005D2597">
        <w:rPr>
          <w:rFonts w:cs="Times New Roman"/>
          <w:color w:val="000000" w:themeColor="text1"/>
          <w:lang w:val="hr-HR"/>
        </w:rPr>
        <w:t xml:space="preserve">u Portu. Izrazio je žaljenje što nije postignuto </w:t>
      </w:r>
      <w:r w:rsidR="00C22161" w:rsidRPr="005D2597">
        <w:rPr>
          <w:rFonts w:cs="Times New Roman"/>
          <w:color w:val="000000" w:themeColor="text1"/>
          <w:lang w:val="hr-HR"/>
        </w:rPr>
        <w:t xml:space="preserve">više </w:t>
      </w:r>
      <w:r w:rsidR="009C2D52" w:rsidRPr="005D2597">
        <w:rPr>
          <w:rFonts w:cs="Times New Roman"/>
          <w:color w:val="000000" w:themeColor="text1"/>
          <w:lang w:val="hr-HR"/>
        </w:rPr>
        <w:t>u procesu proširenja EU</w:t>
      </w:r>
      <w:r w:rsidR="002A4C90" w:rsidRPr="005D2597">
        <w:rPr>
          <w:rFonts w:cs="Times New Roman"/>
          <w:color w:val="000000" w:themeColor="text1"/>
          <w:lang w:val="hr-HR"/>
        </w:rPr>
        <w:t>-a</w:t>
      </w:r>
      <w:r w:rsidR="009C2D52" w:rsidRPr="005D2597">
        <w:rPr>
          <w:rFonts w:cs="Times New Roman"/>
          <w:color w:val="000000" w:themeColor="text1"/>
          <w:lang w:val="hr-HR"/>
        </w:rPr>
        <w:t xml:space="preserve"> i što tijekom portugalskog predsjedanja nisu otvoreni pristupni pregovori s Albanijom i Sjevernom Makedonijom. </w:t>
      </w:r>
    </w:p>
    <w:p w:rsidR="00EC201C" w:rsidRPr="005D2597" w:rsidRDefault="00EC201C"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Predsjednik Vlade Slovenije Janez </w:t>
      </w:r>
      <w:proofErr w:type="spellStart"/>
      <w:r w:rsidRPr="005D2597">
        <w:rPr>
          <w:rFonts w:ascii="Times New Roman" w:hAnsi="Times New Roman"/>
          <w:b/>
          <w:color w:val="000000" w:themeColor="text1"/>
          <w:sz w:val="24"/>
          <w:szCs w:val="24"/>
        </w:rPr>
        <w:t>Janša</w:t>
      </w:r>
      <w:proofErr w:type="spellEnd"/>
      <w:r w:rsidRPr="005D2597">
        <w:rPr>
          <w:rFonts w:ascii="Times New Roman" w:hAnsi="Times New Roman"/>
          <w:color w:val="000000" w:themeColor="text1"/>
          <w:sz w:val="24"/>
          <w:szCs w:val="24"/>
        </w:rPr>
        <w:t xml:space="preserve"> zahvalio je Portugalu na dobrom predsjedanju u teškim i izazovnim okolnostima</w:t>
      </w:r>
      <w:r w:rsidR="00106F50" w:rsidRPr="005D2597">
        <w:rPr>
          <w:rFonts w:ascii="Times New Roman" w:hAnsi="Times New Roman"/>
          <w:color w:val="000000" w:themeColor="text1"/>
          <w:sz w:val="24"/>
          <w:szCs w:val="24"/>
        </w:rPr>
        <w:t xml:space="preserve">. </w:t>
      </w:r>
      <w:r w:rsidR="002A4C90" w:rsidRPr="005D2597">
        <w:rPr>
          <w:rFonts w:ascii="Times New Roman" w:hAnsi="Times New Roman"/>
          <w:color w:val="000000" w:themeColor="text1"/>
          <w:sz w:val="24"/>
          <w:szCs w:val="24"/>
        </w:rPr>
        <w:t xml:space="preserve">Slovenija od 1. srpnja 2021. od Portugala preuzima predsjedanje Vijećem EU-a. </w:t>
      </w:r>
      <w:r w:rsidR="0083430D" w:rsidRPr="005D2597">
        <w:rPr>
          <w:rFonts w:ascii="Times New Roman" w:hAnsi="Times New Roman"/>
          <w:color w:val="000000" w:themeColor="text1"/>
          <w:sz w:val="24"/>
          <w:szCs w:val="24"/>
        </w:rPr>
        <w:t>Kao prioritete slovensko</w:t>
      </w:r>
      <w:r w:rsidR="00B466B6" w:rsidRPr="005D2597">
        <w:rPr>
          <w:rFonts w:ascii="Times New Roman" w:hAnsi="Times New Roman"/>
          <w:color w:val="000000" w:themeColor="text1"/>
          <w:sz w:val="24"/>
          <w:szCs w:val="24"/>
        </w:rPr>
        <w:t>g</w:t>
      </w:r>
      <w:r w:rsidR="0083430D" w:rsidRPr="005D2597">
        <w:rPr>
          <w:rFonts w:ascii="Times New Roman" w:hAnsi="Times New Roman"/>
          <w:color w:val="000000" w:themeColor="text1"/>
          <w:sz w:val="24"/>
          <w:szCs w:val="24"/>
        </w:rPr>
        <w:t xml:space="preserve"> predsjedanja izdvojio je izgradnju otpornosti na krize i njihovu prevenciju, </w:t>
      </w:r>
      <w:proofErr w:type="spellStart"/>
      <w:r w:rsidR="0083430D" w:rsidRPr="005D2597">
        <w:rPr>
          <w:rFonts w:ascii="Times New Roman" w:hAnsi="Times New Roman"/>
          <w:color w:val="000000" w:themeColor="text1"/>
          <w:sz w:val="24"/>
          <w:szCs w:val="24"/>
        </w:rPr>
        <w:t>kibernetičku</w:t>
      </w:r>
      <w:proofErr w:type="spellEnd"/>
      <w:r w:rsidR="0083430D" w:rsidRPr="005D2597">
        <w:rPr>
          <w:rFonts w:ascii="Times New Roman" w:hAnsi="Times New Roman"/>
          <w:color w:val="000000" w:themeColor="text1"/>
          <w:sz w:val="24"/>
          <w:szCs w:val="24"/>
        </w:rPr>
        <w:t xml:space="preserve"> sigurnost te završetak rada na zdravstvenoj uniji. </w:t>
      </w:r>
      <w:r w:rsidRPr="005D2597">
        <w:rPr>
          <w:rFonts w:ascii="Times New Roman" w:hAnsi="Times New Roman"/>
          <w:color w:val="000000" w:themeColor="text1"/>
          <w:sz w:val="24"/>
          <w:szCs w:val="24"/>
        </w:rPr>
        <w:t xml:space="preserve">Najavio je da </w:t>
      </w:r>
      <w:r w:rsidR="00D0551C" w:rsidRPr="005D2597">
        <w:rPr>
          <w:rFonts w:ascii="Times New Roman" w:hAnsi="Times New Roman"/>
          <w:color w:val="000000" w:themeColor="text1"/>
          <w:sz w:val="24"/>
          <w:szCs w:val="24"/>
        </w:rPr>
        <w:t xml:space="preserve">će početkom listopada EU održati sastanak na vrhu s državama </w:t>
      </w:r>
      <w:r w:rsidR="002A4C90" w:rsidRPr="005D2597">
        <w:rPr>
          <w:rFonts w:ascii="Times New Roman" w:hAnsi="Times New Roman"/>
          <w:color w:val="000000" w:themeColor="text1"/>
          <w:sz w:val="24"/>
          <w:szCs w:val="24"/>
        </w:rPr>
        <w:t>z</w:t>
      </w:r>
      <w:r w:rsidR="00D0551C" w:rsidRPr="005D2597">
        <w:rPr>
          <w:rFonts w:ascii="Times New Roman" w:hAnsi="Times New Roman"/>
          <w:color w:val="000000" w:themeColor="text1"/>
          <w:sz w:val="24"/>
          <w:szCs w:val="24"/>
        </w:rPr>
        <w:t xml:space="preserve">apadnog Balkana, a u prosincu s državama Istočnog partnerstva. </w:t>
      </w:r>
    </w:p>
    <w:p w:rsidR="00513B7F" w:rsidRPr="005D2597" w:rsidRDefault="00EC201C" w:rsidP="00D964C0">
      <w:pPr>
        <w:spacing w:before="240" w:after="240" w:line="276" w:lineRule="auto"/>
        <w:jc w:val="both"/>
        <w:rPr>
          <w:rFonts w:ascii="Times New Roman" w:hAnsi="Times New Roman"/>
          <w:b/>
          <w:color w:val="000000" w:themeColor="text1"/>
          <w:sz w:val="24"/>
          <w:szCs w:val="24"/>
          <w:u w:val="single"/>
        </w:rPr>
      </w:pPr>
      <w:r w:rsidRPr="005D2597">
        <w:rPr>
          <w:rFonts w:ascii="Times New Roman" w:hAnsi="Times New Roman"/>
          <w:b/>
          <w:color w:val="000000" w:themeColor="text1"/>
          <w:sz w:val="24"/>
          <w:szCs w:val="24"/>
          <w:u w:val="single"/>
        </w:rPr>
        <w:t>COVID-19</w:t>
      </w:r>
    </w:p>
    <w:p w:rsidR="00C26153" w:rsidRPr="005D2597" w:rsidRDefault="00ED4432"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Predsjednica E</w:t>
      </w:r>
      <w:r w:rsidR="000A6490" w:rsidRPr="005D2597">
        <w:rPr>
          <w:rFonts w:ascii="Times New Roman" w:hAnsi="Times New Roman"/>
          <w:color w:val="000000" w:themeColor="text1"/>
          <w:sz w:val="24"/>
          <w:szCs w:val="24"/>
        </w:rPr>
        <w:t>K</w:t>
      </w:r>
      <w:r w:rsidR="00D3546D" w:rsidRPr="005D2597">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von </w:t>
      </w:r>
      <w:proofErr w:type="spellStart"/>
      <w:r w:rsidRPr="005D2597">
        <w:rPr>
          <w:rFonts w:ascii="Times New Roman" w:hAnsi="Times New Roman"/>
          <w:color w:val="000000" w:themeColor="text1"/>
          <w:sz w:val="24"/>
          <w:szCs w:val="24"/>
        </w:rPr>
        <w:t>der</w:t>
      </w:r>
      <w:proofErr w:type="spellEnd"/>
      <w:r w:rsidRPr="005D2597">
        <w:rPr>
          <w:rFonts w:ascii="Times New Roman" w:hAnsi="Times New Roman"/>
          <w:color w:val="000000" w:themeColor="text1"/>
          <w:sz w:val="24"/>
          <w:szCs w:val="24"/>
        </w:rPr>
        <w:t xml:space="preserve"> </w:t>
      </w:r>
      <w:proofErr w:type="spellStart"/>
      <w:r w:rsidRPr="005D2597">
        <w:rPr>
          <w:rFonts w:ascii="Times New Roman" w:hAnsi="Times New Roman"/>
          <w:color w:val="000000" w:themeColor="text1"/>
          <w:sz w:val="24"/>
          <w:szCs w:val="24"/>
        </w:rPr>
        <w:t>Leyen</w:t>
      </w:r>
      <w:proofErr w:type="spellEnd"/>
      <w:r w:rsidRPr="005D2597">
        <w:rPr>
          <w:rFonts w:ascii="Times New Roman" w:hAnsi="Times New Roman"/>
          <w:color w:val="000000" w:themeColor="text1"/>
          <w:sz w:val="24"/>
          <w:szCs w:val="24"/>
        </w:rPr>
        <w:t xml:space="preserve"> izvijestila je </w:t>
      </w:r>
      <w:r w:rsidR="00106F50" w:rsidRPr="005D2597">
        <w:rPr>
          <w:rFonts w:ascii="Times New Roman" w:hAnsi="Times New Roman"/>
          <w:color w:val="000000" w:themeColor="text1"/>
          <w:sz w:val="24"/>
          <w:szCs w:val="24"/>
        </w:rPr>
        <w:t xml:space="preserve">o </w:t>
      </w:r>
      <w:r w:rsidRPr="005D2597">
        <w:rPr>
          <w:rFonts w:ascii="Times New Roman" w:hAnsi="Times New Roman"/>
          <w:color w:val="000000" w:themeColor="text1"/>
          <w:sz w:val="24"/>
          <w:szCs w:val="24"/>
        </w:rPr>
        <w:t xml:space="preserve">dinamici korištenja </w:t>
      </w:r>
      <w:r w:rsidRPr="005D2597">
        <w:rPr>
          <w:rFonts w:ascii="Times New Roman" w:hAnsi="Times New Roman"/>
          <w:b/>
          <w:color w:val="000000" w:themeColor="text1"/>
          <w:sz w:val="24"/>
          <w:szCs w:val="24"/>
        </w:rPr>
        <w:t>cjepiva</w:t>
      </w:r>
      <w:r w:rsidRPr="005D2597">
        <w:rPr>
          <w:rFonts w:ascii="Times New Roman" w:hAnsi="Times New Roman"/>
          <w:color w:val="000000" w:themeColor="text1"/>
          <w:sz w:val="24"/>
          <w:szCs w:val="24"/>
        </w:rPr>
        <w:t xml:space="preserve"> – državama </w:t>
      </w:r>
      <w:r w:rsidR="00106F50" w:rsidRPr="005D2597">
        <w:rPr>
          <w:rFonts w:ascii="Times New Roman" w:hAnsi="Times New Roman"/>
          <w:color w:val="000000" w:themeColor="text1"/>
          <w:sz w:val="24"/>
          <w:szCs w:val="24"/>
        </w:rPr>
        <w:t xml:space="preserve">članicama </w:t>
      </w:r>
      <w:r w:rsidRPr="005D2597">
        <w:rPr>
          <w:rFonts w:ascii="Times New Roman" w:hAnsi="Times New Roman"/>
          <w:color w:val="000000" w:themeColor="text1"/>
          <w:sz w:val="24"/>
          <w:szCs w:val="24"/>
        </w:rPr>
        <w:t xml:space="preserve">EU ukupno je isporučeno 424 milijuna doza cjepiva, od čega je iskorišteno 346 milijuna. </w:t>
      </w:r>
      <w:r w:rsidR="00C26153" w:rsidRPr="005D2597">
        <w:rPr>
          <w:rFonts w:ascii="Times New Roman" w:hAnsi="Times New Roman"/>
          <w:color w:val="000000" w:themeColor="text1"/>
          <w:sz w:val="24"/>
          <w:szCs w:val="24"/>
        </w:rPr>
        <w:t xml:space="preserve">Nove značajne količine cjepiva bit će isporučene u drugom dijelu godine. </w:t>
      </w:r>
      <w:r w:rsidRPr="005D2597">
        <w:rPr>
          <w:rFonts w:ascii="Times New Roman" w:hAnsi="Times New Roman"/>
          <w:color w:val="000000" w:themeColor="text1"/>
          <w:sz w:val="24"/>
          <w:szCs w:val="24"/>
        </w:rPr>
        <w:t>U odrasloj populaciji EU</w:t>
      </w:r>
      <w:r w:rsidR="002A4C90" w:rsidRPr="005D2597">
        <w:rPr>
          <w:rFonts w:ascii="Times New Roman" w:hAnsi="Times New Roman"/>
          <w:color w:val="000000" w:themeColor="text1"/>
          <w:sz w:val="24"/>
          <w:szCs w:val="24"/>
        </w:rPr>
        <w:t>,</w:t>
      </w:r>
      <w:r w:rsidRPr="005D2597">
        <w:rPr>
          <w:rFonts w:ascii="Times New Roman" w:hAnsi="Times New Roman"/>
          <w:color w:val="000000" w:themeColor="text1"/>
          <w:sz w:val="24"/>
          <w:szCs w:val="24"/>
        </w:rPr>
        <w:t xml:space="preserve"> 60% građana primilo je najmanje jednu dozu cjepiva, a njih 40% dvije doze. To je bitno pridonijelo poboljšanju epidemiološke slike. Predsjednica EK upozorila je</w:t>
      </w:r>
      <w:r w:rsidR="000A6490" w:rsidRPr="005D2597">
        <w:rPr>
          <w:rFonts w:ascii="Times New Roman" w:hAnsi="Times New Roman"/>
          <w:color w:val="000000" w:themeColor="text1"/>
          <w:sz w:val="24"/>
          <w:szCs w:val="24"/>
        </w:rPr>
        <w:t xml:space="preserve"> </w:t>
      </w:r>
      <w:r w:rsidRPr="005D2597">
        <w:rPr>
          <w:rFonts w:ascii="Times New Roman" w:hAnsi="Times New Roman"/>
          <w:color w:val="000000" w:themeColor="text1"/>
          <w:sz w:val="24"/>
          <w:szCs w:val="24"/>
        </w:rPr>
        <w:t xml:space="preserve">na nove varijante virusa, od čega </w:t>
      </w:r>
      <w:r w:rsidR="00C26153" w:rsidRPr="005D2597">
        <w:rPr>
          <w:rFonts w:ascii="Times New Roman" w:hAnsi="Times New Roman"/>
          <w:color w:val="000000" w:themeColor="text1"/>
          <w:sz w:val="24"/>
          <w:szCs w:val="24"/>
        </w:rPr>
        <w:t xml:space="preserve">bi do kraja kolovoza </w:t>
      </w:r>
      <w:r w:rsidRPr="005D2597">
        <w:rPr>
          <w:rFonts w:ascii="Times New Roman" w:hAnsi="Times New Roman"/>
          <w:color w:val="000000" w:themeColor="text1"/>
          <w:sz w:val="24"/>
          <w:szCs w:val="24"/>
        </w:rPr>
        <w:t xml:space="preserve">90% novih slučajeva </w:t>
      </w:r>
      <w:r w:rsidR="00C26153" w:rsidRPr="005D2597">
        <w:rPr>
          <w:rFonts w:ascii="Times New Roman" w:hAnsi="Times New Roman"/>
          <w:color w:val="000000" w:themeColor="text1"/>
          <w:sz w:val="24"/>
          <w:szCs w:val="24"/>
        </w:rPr>
        <w:t>mogao biti</w:t>
      </w:r>
      <w:r w:rsidRPr="005D2597">
        <w:rPr>
          <w:rFonts w:ascii="Times New Roman" w:hAnsi="Times New Roman"/>
          <w:color w:val="000000" w:themeColor="text1"/>
          <w:sz w:val="24"/>
          <w:szCs w:val="24"/>
        </w:rPr>
        <w:t xml:space="preserve"> delta </w:t>
      </w:r>
      <w:r w:rsidR="00C26153" w:rsidRPr="005D2597">
        <w:rPr>
          <w:rFonts w:ascii="Times New Roman" w:hAnsi="Times New Roman"/>
          <w:color w:val="000000" w:themeColor="text1"/>
          <w:sz w:val="24"/>
          <w:szCs w:val="24"/>
        </w:rPr>
        <w:t>soj. On se lako prenosi, no dvostruka doza</w:t>
      </w:r>
      <w:r w:rsidR="000A6490" w:rsidRPr="005D2597">
        <w:rPr>
          <w:rFonts w:ascii="Times New Roman" w:hAnsi="Times New Roman"/>
          <w:color w:val="000000" w:themeColor="text1"/>
          <w:sz w:val="24"/>
          <w:szCs w:val="24"/>
        </w:rPr>
        <w:t xml:space="preserve"> cjepiva pruža zaštitu od njega</w:t>
      </w:r>
      <w:r w:rsidR="00C26153" w:rsidRPr="005D2597">
        <w:rPr>
          <w:rFonts w:ascii="Times New Roman" w:hAnsi="Times New Roman"/>
          <w:color w:val="000000" w:themeColor="text1"/>
          <w:sz w:val="24"/>
          <w:szCs w:val="24"/>
        </w:rPr>
        <w:t xml:space="preserve">. </w:t>
      </w:r>
      <w:r w:rsidR="00106F50" w:rsidRPr="005D2597">
        <w:rPr>
          <w:rFonts w:ascii="Times New Roman" w:hAnsi="Times New Roman"/>
          <w:color w:val="000000" w:themeColor="text1"/>
          <w:sz w:val="24"/>
          <w:szCs w:val="24"/>
        </w:rPr>
        <w:t>D</w:t>
      </w:r>
      <w:r w:rsidR="00C26153" w:rsidRPr="005D2597">
        <w:rPr>
          <w:rFonts w:ascii="Times New Roman" w:hAnsi="Times New Roman"/>
          <w:color w:val="000000" w:themeColor="text1"/>
          <w:sz w:val="24"/>
          <w:szCs w:val="24"/>
        </w:rPr>
        <w:t xml:space="preserve">igitalne </w:t>
      </w:r>
      <w:r w:rsidR="00C22161" w:rsidRPr="005D2597">
        <w:rPr>
          <w:rFonts w:ascii="Times New Roman" w:hAnsi="Times New Roman"/>
          <w:color w:val="000000" w:themeColor="text1"/>
          <w:sz w:val="24"/>
          <w:szCs w:val="24"/>
        </w:rPr>
        <w:t xml:space="preserve">COVID </w:t>
      </w:r>
      <w:r w:rsidR="00C26153" w:rsidRPr="005D2597">
        <w:rPr>
          <w:rFonts w:ascii="Times New Roman" w:hAnsi="Times New Roman"/>
          <w:color w:val="000000" w:themeColor="text1"/>
          <w:sz w:val="24"/>
          <w:szCs w:val="24"/>
        </w:rPr>
        <w:t xml:space="preserve">potvrde </w:t>
      </w:r>
      <w:r w:rsidR="00106F50" w:rsidRPr="005D2597">
        <w:rPr>
          <w:rFonts w:ascii="Times New Roman" w:hAnsi="Times New Roman"/>
          <w:color w:val="000000" w:themeColor="text1"/>
          <w:sz w:val="24"/>
          <w:szCs w:val="24"/>
        </w:rPr>
        <w:t xml:space="preserve">EU </w:t>
      </w:r>
      <w:r w:rsidR="00C26153" w:rsidRPr="005D2597">
        <w:rPr>
          <w:rFonts w:ascii="Times New Roman" w:hAnsi="Times New Roman"/>
          <w:color w:val="000000" w:themeColor="text1"/>
          <w:sz w:val="24"/>
          <w:szCs w:val="24"/>
        </w:rPr>
        <w:t xml:space="preserve">velik su uspjeh, a dosad ih je počelo koristiti 17 država članica. </w:t>
      </w:r>
    </w:p>
    <w:p w:rsidR="00C26153" w:rsidRPr="005D2597" w:rsidRDefault="000924FA"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Države članice raspravljale su o dosad stečenim </w:t>
      </w:r>
      <w:r w:rsidRPr="005D2597">
        <w:rPr>
          <w:rFonts w:ascii="Times New Roman" w:hAnsi="Times New Roman"/>
          <w:b/>
          <w:color w:val="000000" w:themeColor="text1"/>
          <w:sz w:val="24"/>
          <w:szCs w:val="24"/>
        </w:rPr>
        <w:t xml:space="preserve">iskustvima u borbi protiv </w:t>
      </w:r>
      <w:proofErr w:type="spellStart"/>
      <w:r w:rsidRPr="005D2597">
        <w:rPr>
          <w:rFonts w:ascii="Times New Roman" w:hAnsi="Times New Roman"/>
          <w:b/>
          <w:color w:val="000000" w:themeColor="text1"/>
          <w:sz w:val="24"/>
          <w:szCs w:val="24"/>
        </w:rPr>
        <w:t>pandemije</w:t>
      </w:r>
      <w:proofErr w:type="spellEnd"/>
      <w:r w:rsidRPr="005D2597">
        <w:rPr>
          <w:rFonts w:ascii="Times New Roman" w:hAnsi="Times New Roman"/>
          <w:color w:val="000000" w:themeColor="text1"/>
          <w:sz w:val="24"/>
          <w:szCs w:val="24"/>
        </w:rPr>
        <w:t xml:space="preserve">. EK će nastaviti </w:t>
      </w:r>
      <w:r w:rsidR="00C22161" w:rsidRPr="005D2597">
        <w:rPr>
          <w:rFonts w:ascii="Times New Roman" w:hAnsi="Times New Roman"/>
          <w:color w:val="000000" w:themeColor="text1"/>
          <w:sz w:val="24"/>
          <w:szCs w:val="24"/>
        </w:rPr>
        <w:t xml:space="preserve">sa sustavnom </w:t>
      </w:r>
      <w:r w:rsidRPr="005D2597">
        <w:rPr>
          <w:rFonts w:ascii="Times New Roman" w:hAnsi="Times New Roman"/>
          <w:color w:val="000000" w:themeColor="text1"/>
          <w:sz w:val="24"/>
          <w:szCs w:val="24"/>
        </w:rPr>
        <w:t>izradom izvješća o naučenim lekcijama. Naglašeno je da iduća velika kriza možda neće biti z</w:t>
      </w:r>
      <w:r w:rsidR="00AC2427" w:rsidRPr="005D2597">
        <w:rPr>
          <w:rFonts w:ascii="Times New Roman" w:hAnsi="Times New Roman"/>
          <w:color w:val="000000" w:themeColor="text1"/>
          <w:sz w:val="24"/>
          <w:szCs w:val="24"/>
        </w:rPr>
        <w:t>dravstvene naravi, no dosad zajednički stečena iskustva mogu bit</w:t>
      </w:r>
      <w:r w:rsidR="002A4C90" w:rsidRPr="005D2597">
        <w:rPr>
          <w:rFonts w:ascii="Times New Roman" w:hAnsi="Times New Roman"/>
          <w:color w:val="000000" w:themeColor="text1"/>
          <w:sz w:val="24"/>
          <w:szCs w:val="24"/>
        </w:rPr>
        <w:t>i</w:t>
      </w:r>
      <w:r w:rsidR="002B435D" w:rsidRPr="005D2597">
        <w:rPr>
          <w:rFonts w:ascii="Times New Roman" w:hAnsi="Times New Roman"/>
          <w:color w:val="000000" w:themeColor="text1"/>
          <w:sz w:val="24"/>
          <w:szCs w:val="24"/>
        </w:rPr>
        <w:t xml:space="preserve"> korisna i za takve situacije. EU mora biti sprem</w:t>
      </w:r>
      <w:r w:rsidR="002A4C90" w:rsidRPr="005D2597">
        <w:rPr>
          <w:rFonts w:ascii="Times New Roman" w:hAnsi="Times New Roman"/>
          <w:color w:val="000000" w:themeColor="text1"/>
          <w:sz w:val="24"/>
          <w:szCs w:val="24"/>
        </w:rPr>
        <w:t>a</w:t>
      </w:r>
      <w:r w:rsidR="002B435D" w:rsidRPr="005D2597">
        <w:rPr>
          <w:rFonts w:ascii="Times New Roman" w:hAnsi="Times New Roman"/>
          <w:color w:val="000000" w:themeColor="text1"/>
          <w:sz w:val="24"/>
          <w:szCs w:val="24"/>
        </w:rPr>
        <w:t xml:space="preserve">n za različite scenarije. </w:t>
      </w:r>
    </w:p>
    <w:p w:rsidR="00FB65E1" w:rsidRPr="005D2597" w:rsidRDefault="00106F5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color w:val="000000" w:themeColor="text1"/>
          <w:sz w:val="24"/>
          <w:szCs w:val="24"/>
        </w:rPr>
        <w:t xml:space="preserve">Države članice posebno su istakle važnost nastavka testiranja, cijepljenja što većeg broja ljudi, te globalne solidarnosti. Niz </w:t>
      </w:r>
      <w:r w:rsidR="003175D0" w:rsidRPr="005D2597">
        <w:rPr>
          <w:rFonts w:ascii="Times New Roman" w:hAnsi="Times New Roman"/>
          <w:color w:val="000000" w:themeColor="text1"/>
          <w:sz w:val="24"/>
          <w:szCs w:val="24"/>
        </w:rPr>
        <w:t xml:space="preserve">čelnika </w:t>
      </w:r>
      <w:r w:rsidRPr="005D2597">
        <w:rPr>
          <w:rFonts w:ascii="Times New Roman" w:hAnsi="Times New Roman"/>
          <w:color w:val="000000" w:themeColor="text1"/>
          <w:sz w:val="24"/>
          <w:szCs w:val="24"/>
        </w:rPr>
        <w:t xml:space="preserve">naglasio je potrebu koordiniranog pristupa među državama članicama i stalnu razmjenu informacija. </w:t>
      </w:r>
      <w:r w:rsidR="003175D0" w:rsidRPr="005D2597">
        <w:rPr>
          <w:rFonts w:ascii="Times New Roman" w:hAnsi="Times New Roman"/>
          <w:color w:val="000000" w:themeColor="text1"/>
          <w:sz w:val="24"/>
          <w:szCs w:val="24"/>
        </w:rPr>
        <w:t xml:space="preserve">Pojedini čelnici su </w:t>
      </w:r>
      <w:r w:rsidR="002B435D" w:rsidRPr="005D2597">
        <w:rPr>
          <w:rFonts w:ascii="Times New Roman" w:hAnsi="Times New Roman"/>
          <w:color w:val="000000" w:themeColor="text1"/>
          <w:sz w:val="24"/>
          <w:szCs w:val="24"/>
        </w:rPr>
        <w:t>izrazil</w:t>
      </w:r>
      <w:r w:rsidR="003175D0" w:rsidRPr="005D2597">
        <w:rPr>
          <w:rFonts w:ascii="Times New Roman" w:hAnsi="Times New Roman"/>
          <w:color w:val="000000" w:themeColor="text1"/>
          <w:sz w:val="24"/>
          <w:szCs w:val="24"/>
        </w:rPr>
        <w:t>i</w:t>
      </w:r>
      <w:r w:rsidR="002B435D" w:rsidRPr="005D2597">
        <w:rPr>
          <w:rFonts w:ascii="Times New Roman" w:hAnsi="Times New Roman"/>
          <w:color w:val="000000" w:themeColor="text1"/>
          <w:sz w:val="24"/>
          <w:szCs w:val="24"/>
        </w:rPr>
        <w:t xml:space="preserve"> zabrinutost jer neke države članice koriste i cjepiva koja nisu odobrena na razini EU</w:t>
      </w:r>
      <w:r w:rsidR="002A4C90" w:rsidRPr="005D2597">
        <w:rPr>
          <w:rFonts w:ascii="Times New Roman" w:hAnsi="Times New Roman"/>
          <w:color w:val="000000" w:themeColor="text1"/>
          <w:sz w:val="24"/>
          <w:szCs w:val="24"/>
        </w:rPr>
        <w:t>-a</w:t>
      </w:r>
      <w:r w:rsidR="002B435D" w:rsidRPr="005D2597">
        <w:rPr>
          <w:rFonts w:ascii="Times New Roman" w:hAnsi="Times New Roman"/>
          <w:color w:val="000000" w:themeColor="text1"/>
          <w:sz w:val="24"/>
          <w:szCs w:val="24"/>
        </w:rPr>
        <w:t xml:space="preserve"> te za koje nema znanstvenog dokaza da su učinkovita protiv novih varijanti virusa. Naglašena je </w:t>
      </w:r>
      <w:r w:rsidR="0033253D" w:rsidRPr="005D2597">
        <w:rPr>
          <w:rFonts w:ascii="Times New Roman" w:hAnsi="Times New Roman"/>
          <w:color w:val="000000" w:themeColor="text1"/>
          <w:sz w:val="24"/>
          <w:szCs w:val="24"/>
        </w:rPr>
        <w:t xml:space="preserve">potreba </w:t>
      </w:r>
      <w:r w:rsidR="002B435D" w:rsidRPr="005D2597">
        <w:rPr>
          <w:rFonts w:ascii="Times New Roman" w:hAnsi="Times New Roman"/>
          <w:color w:val="000000" w:themeColor="text1"/>
          <w:sz w:val="24"/>
          <w:szCs w:val="24"/>
        </w:rPr>
        <w:t xml:space="preserve">ubrzavanja postupka cijepljena </w:t>
      </w:r>
      <w:r w:rsidR="0033253D" w:rsidRPr="005D2597">
        <w:rPr>
          <w:rFonts w:ascii="Times New Roman" w:hAnsi="Times New Roman"/>
          <w:color w:val="000000" w:themeColor="text1"/>
          <w:sz w:val="24"/>
          <w:szCs w:val="24"/>
        </w:rPr>
        <w:t>radi</w:t>
      </w:r>
      <w:r w:rsidR="002B435D" w:rsidRPr="005D2597">
        <w:rPr>
          <w:rFonts w:ascii="Times New Roman" w:hAnsi="Times New Roman"/>
          <w:color w:val="000000" w:themeColor="text1"/>
          <w:sz w:val="24"/>
          <w:szCs w:val="24"/>
        </w:rPr>
        <w:t xml:space="preserve"> daljnje</w:t>
      </w:r>
      <w:r w:rsidR="0033253D" w:rsidRPr="005D2597">
        <w:rPr>
          <w:rFonts w:ascii="Times New Roman" w:hAnsi="Times New Roman"/>
          <w:color w:val="000000" w:themeColor="text1"/>
          <w:sz w:val="24"/>
          <w:szCs w:val="24"/>
        </w:rPr>
        <w:t>g otvaranja</w:t>
      </w:r>
      <w:r w:rsidR="002B435D" w:rsidRPr="005D2597">
        <w:rPr>
          <w:rFonts w:ascii="Times New Roman" w:hAnsi="Times New Roman"/>
          <w:color w:val="000000" w:themeColor="text1"/>
          <w:sz w:val="24"/>
          <w:szCs w:val="24"/>
        </w:rPr>
        <w:t xml:space="preserve"> država članica i </w:t>
      </w:r>
      <w:r w:rsidR="0033253D" w:rsidRPr="005D2597">
        <w:rPr>
          <w:rFonts w:ascii="Times New Roman" w:hAnsi="Times New Roman"/>
          <w:color w:val="000000" w:themeColor="text1"/>
          <w:sz w:val="24"/>
          <w:szCs w:val="24"/>
        </w:rPr>
        <w:t xml:space="preserve">omogućavanja </w:t>
      </w:r>
      <w:r w:rsidR="00C22161" w:rsidRPr="005D2597">
        <w:rPr>
          <w:rFonts w:ascii="Times New Roman" w:hAnsi="Times New Roman"/>
          <w:color w:val="000000" w:themeColor="text1"/>
          <w:sz w:val="24"/>
          <w:szCs w:val="24"/>
        </w:rPr>
        <w:t xml:space="preserve">slobodnog kretanja </w:t>
      </w:r>
      <w:r w:rsidR="002B435D" w:rsidRPr="005D2597">
        <w:rPr>
          <w:rFonts w:ascii="Times New Roman" w:hAnsi="Times New Roman"/>
          <w:color w:val="000000" w:themeColor="text1"/>
          <w:sz w:val="24"/>
          <w:szCs w:val="24"/>
        </w:rPr>
        <w:t xml:space="preserve">ljudi. Činjenica da je </w:t>
      </w:r>
      <w:proofErr w:type="spellStart"/>
      <w:r w:rsidR="002B435D" w:rsidRPr="005D2597">
        <w:rPr>
          <w:rFonts w:ascii="Times New Roman" w:hAnsi="Times New Roman"/>
          <w:color w:val="000000" w:themeColor="text1"/>
          <w:sz w:val="24"/>
          <w:szCs w:val="24"/>
        </w:rPr>
        <w:t>pandemija</w:t>
      </w:r>
      <w:proofErr w:type="spellEnd"/>
      <w:r w:rsidR="002B435D" w:rsidRPr="005D2597">
        <w:rPr>
          <w:rFonts w:ascii="Times New Roman" w:hAnsi="Times New Roman"/>
          <w:color w:val="000000" w:themeColor="text1"/>
          <w:sz w:val="24"/>
          <w:szCs w:val="24"/>
        </w:rPr>
        <w:t xml:space="preserve"> u velikoj mjeri stavljena pod kontrolu nipošto ne znači da </w:t>
      </w:r>
      <w:r w:rsidR="006952F7" w:rsidRPr="005D2597">
        <w:rPr>
          <w:rFonts w:ascii="Times New Roman" w:hAnsi="Times New Roman"/>
          <w:color w:val="000000" w:themeColor="text1"/>
          <w:sz w:val="24"/>
          <w:szCs w:val="24"/>
        </w:rPr>
        <w:t>se možemo opustiti</w:t>
      </w:r>
      <w:r w:rsidR="002B435D" w:rsidRPr="005D2597">
        <w:rPr>
          <w:rFonts w:ascii="Times New Roman" w:hAnsi="Times New Roman"/>
          <w:color w:val="000000" w:themeColor="text1"/>
          <w:sz w:val="24"/>
          <w:szCs w:val="24"/>
        </w:rPr>
        <w:t xml:space="preserve">. </w:t>
      </w:r>
      <w:r w:rsidR="003175D0" w:rsidRPr="005D2597">
        <w:rPr>
          <w:rFonts w:ascii="Times New Roman" w:hAnsi="Times New Roman"/>
          <w:color w:val="000000" w:themeColor="text1"/>
          <w:sz w:val="24"/>
          <w:szCs w:val="24"/>
        </w:rPr>
        <w:t xml:space="preserve">Pojedini čelnici su </w:t>
      </w:r>
      <w:r w:rsidR="00FB65E1" w:rsidRPr="005D2597">
        <w:rPr>
          <w:rFonts w:ascii="Times New Roman" w:hAnsi="Times New Roman"/>
          <w:color w:val="000000" w:themeColor="text1"/>
          <w:sz w:val="24"/>
          <w:szCs w:val="24"/>
        </w:rPr>
        <w:t>upozoril</w:t>
      </w:r>
      <w:r w:rsidR="003175D0" w:rsidRPr="005D2597">
        <w:rPr>
          <w:rFonts w:ascii="Times New Roman" w:hAnsi="Times New Roman"/>
          <w:color w:val="000000" w:themeColor="text1"/>
          <w:sz w:val="24"/>
          <w:szCs w:val="24"/>
        </w:rPr>
        <w:t>i</w:t>
      </w:r>
      <w:r w:rsidR="00FB65E1" w:rsidRPr="005D2597">
        <w:rPr>
          <w:rFonts w:ascii="Times New Roman" w:hAnsi="Times New Roman"/>
          <w:color w:val="000000" w:themeColor="text1"/>
          <w:sz w:val="24"/>
          <w:szCs w:val="24"/>
        </w:rPr>
        <w:t xml:space="preserve"> da </w:t>
      </w:r>
      <w:r w:rsidR="006952F7" w:rsidRPr="005D2597">
        <w:rPr>
          <w:rFonts w:ascii="Times New Roman" w:hAnsi="Times New Roman"/>
          <w:color w:val="000000" w:themeColor="text1"/>
          <w:sz w:val="24"/>
          <w:szCs w:val="24"/>
        </w:rPr>
        <w:t xml:space="preserve">se </w:t>
      </w:r>
      <w:r w:rsidR="00FB65E1" w:rsidRPr="005D2597">
        <w:rPr>
          <w:rFonts w:ascii="Times New Roman" w:hAnsi="Times New Roman"/>
          <w:color w:val="000000" w:themeColor="text1"/>
          <w:sz w:val="24"/>
          <w:szCs w:val="24"/>
        </w:rPr>
        <w:t xml:space="preserve">zbog odbijanja </w:t>
      </w:r>
      <w:r w:rsidR="006952F7" w:rsidRPr="005D2597">
        <w:rPr>
          <w:rFonts w:ascii="Times New Roman" w:hAnsi="Times New Roman"/>
          <w:color w:val="000000" w:themeColor="text1"/>
          <w:sz w:val="24"/>
          <w:szCs w:val="24"/>
        </w:rPr>
        <w:t xml:space="preserve">cjepiva od strane </w:t>
      </w:r>
      <w:r w:rsidR="00FB65E1" w:rsidRPr="005D2597">
        <w:rPr>
          <w:rFonts w:ascii="Times New Roman" w:hAnsi="Times New Roman"/>
          <w:color w:val="000000" w:themeColor="text1"/>
          <w:sz w:val="24"/>
          <w:szCs w:val="24"/>
        </w:rPr>
        <w:t xml:space="preserve">dijela pučanstva </w:t>
      </w:r>
      <w:r w:rsidR="00FB65E1" w:rsidRPr="005D2597">
        <w:rPr>
          <w:rFonts w:ascii="Times New Roman" w:hAnsi="Times New Roman"/>
          <w:color w:val="000000" w:themeColor="text1"/>
          <w:sz w:val="24"/>
          <w:szCs w:val="24"/>
        </w:rPr>
        <w:lastRenderedPageBreak/>
        <w:t>očekuje daljnje širenje</w:t>
      </w:r>
      <w:r w:rsidR="006952F7" w:rsidRPr="005D2597">
        <w:rPr>
          <w:rFonts w:ascii="Times New Roman" w:hAnsi="Times New Roman"/>
          <w:color w:val="000000" w:themeColor="text1"/>
          <w:sz w:val="24"/>
          <w:szCs w:val="24"/>
        </w:rPr>
        <w:t xml:space="preserve"> novih</w:t>
      </w:r>
      <w:r w:rsidR="00FB65E1" w:rsidRPr="005D2597">
        <w:rPr>
          <w:rFonts w:ascii="Times New Roman" w:hAnsi="Times New Roman"/>
          <w:color w:val="000000" w:themeColor="text1"/>
          <w:sz w:val="24"/>
          <w:szCs w:val="24"/>
        </w:rPr>
        <w:t xml:space="preserve"> varijanti virusa. Zato je od bitne važnosti p</w:t>
      </w:r>
      <w:r w:rsidR="004F2EC3" w:rsidRPr="005D2597">
        <w:rPr>
          <w:rFonts w:ascii="Times New Roman" w:hAnsi="Times New Roman"/>
          <w:color w:val="000000" w:themeColor="text1"/>
          <w:sz w:val="24"/>
          <w:szCs w:val="24"/>
        </w:rPr>
        <w:t>ojačati informacijsku kampanju,</w:t>
      </w:r>
      <w:r w:rsidR="00FB65E1" w:rsidRPr="005D2597">
        <w:rPr>
          <w:rFonts w:ascii="Times New Roman" w:hAnsi="Times New Roman"/>
          <w:color w:val="000000" w:themeColor="text1"/>
          <w:sz w:val="24"/>
          <w:szCs w:val="24"/>
        </w:rPr>
        <w:t xml:space="preserve"> poticati</w:t>
      </w:r>
      <w:r w:rsidR="004F2EC3" w:rsidRPr="005D2597">
        <w:rPr>
          <w:rFonts w:ascii="Times New Roman" w:hAnsi="Times New Roman"/>
          <w:color w:val="000000" w:themeColor="text1"/>
          <w:sz w:val="24"/>
          <w:szCs w:val="24"/>
        </w:rPr>
        <w:t xml:space="preserve"> i motivirati</w:t>
      </w:r>
      <w:r w:rsidR="00FB65E1" w:rsidRPr="005D2597">
        <w:rPr>
          <w:rFonts w:ascii="Times New Roman" w:hAnsi="Times New Roman"/>
          <w:color w:val="000000" w:themeColor="text1"/>
          <w:sz w:val="24"/>
          <w:szCs w:val="24"/>
        </w:rPr>
        <w:t xml:space="preserve"> ljude na cijepljenje. </w:t>
      </w:r>
      <w:r w:rsidR="004F2EC3" w:rsidRPr="005D2597">
        <w:rPr>
          <w:rFonts w:ascii="Times New Roman" w:hAnsi="Times New Roman"/>
          <w:color w:val="000000" w:themeColor="text1"/>
          <w:sz w:val="24"/>
          <w:szCs w:val="24"/>
        </w:rPr>
        <w:t xml:space="preserve">Cilj je postići 70% </w:t>
      </w:r>
      <w:r w:rsidR="006952F7" w:rsidRPr="005D2597">
        <w:rPr>
          <w:rFonts w:ascii="Times New Roman" w:hAnsi="Times New Roman"/>
          <w:color w:val="000000" w:themeColor="text1"/>
          <w:sz w:val="24"/>
          <w:szCs w:val="24"/>
        </w:rPr>
        <w:t>pro</w:t>
      </w:r>
      <w:r w:rsidR="004F2EC3" w:rsidRPr="005D2597">
        <w:rPr>
          <w:rFonts w:ascii="Times New Roman" w:hAnsi="Times New Roman"/>
          <w:color w:val="000000" w:themeColor="text1"/>
          <w:sz w:val="24"/>
          <w:szCs w:val="24"/>
        </w:rPr>
        <w:t>cijepljenosti odraslog stanovništva do kraja ljeta</w:t>
      </w:r>
      <w:r w:rsidR="00EA29D6" w:rsidRPr="005D2597">
        <w:rPr>
          <w:rFonts w:ascii="Times New Roman" w:hAnsi="Times New Roman"/>
          <w:color w:val="000000" w:themeColor="text1"/>
          <w:sz w:val="24"/>
          <w:szCs w:val="24"/>
        </w:rPr>
        <w:t xml:space="preserve">, jer će se tako postići </w:t>
      </w:r>
      <w:r w:rsidR="006952F7" w:rsidRPr="005D2597">
        <w:rPr>
          <w:rFonts w:ascii="Times New Roman" w:hAnsi="Times New Roman"/>
          <w:color w:val="000000" w:themeColor="text1"/>
          <w:sz w:val="24"/>
          <w:szCs w:val="24"/>
        </w:rPr>
        <w:t>„</w:t>
      </w:r>
      <w:r w:rsidR="00EA29D6" w:rsidRPr="005D2597">
        <w:rPr>
          <w:rFonts w:ascii="Times New Roman" w:hAnsi="Times New Roman"/>
          <w:color w:val="000000" w:themeColor="text1"/>
          <w:sz w:val="24"/>
          <w:szCs w:val="24"/>
        </w:rPr>
        <w:t>imunitet krda</w:t>
      </w:r>
      <w:r w:rsidR="006952F7" w:rsidRPr="005D2597">
        <w:rPr>
          <w:rFonts w:ascii="Times New Roman" w:hAnsi="Times New Roman"/>
          <w:color w:val="000000" w:themeColor="text1"/>
          <w:sz w:val="24"/>
          <w:szCs w:val="24"/>
        </w:rPr>
        <w:t>“</w:t>
      </w:r>
      <w:r w:rsidR="004F2EC3" w:rsidRPr="005D2597">
        <w:rPr>
          <w:rFonts w:ascii="Times New Roman" w:hAnsi="Times New Roman"/>
          <w:color w:val="000000" w:themeColor="text1"/>
          <w:sz w:val="24"/>
          <w:szCs w:val="24"/>
        </w:rPr>
        <w:t xml:space="preserve">. </w:t>
      </w:r>
    </w:p>
    <w:p w:rsidR="00EA29D6" w:rsidRPr="005D2597" w:rsidRDefault="00EE5080" w:rsidP="00D964C0">
      <w:pPr>
        <w:spacing w:before="240" w:after="240" w:line="276" w:lineRule="auto"/>
        <w:jc w:val="both"/>
        <w:rPr>
          <w:rFonts w:ascii="Times New Roman" w:hAnsi="Times New Roman"/>
          <w:color w:val="000000" w:themeColor="text1"/>
          <w:sz w:val="24"/>
          <w:szCs w:val="24"/>
        </w:rPr>
      </w:pPr>
      <w:r w:rsidRPr="005D2597">
        <w:rPr>
          <w:rFonts w:ascii="Times New Roman" w:hAnsi="Times New Roman"/>
          <w:b/>
          <w:bCs/>
          <w:color w:val="000000" w:themeColor="text1"/>
          <w:sz w:val="24"/>
          <w:szCs w:val="24"/>
          <w:shd w:val="clear" w:color="auto" w:fill="FFFFFF"/>
        </w:rPr>
        <w:t xml:space="preserve">Predsjednik Vlade </w:t>
      </w:r>
      <w:r w:rsidR="00D520AD">
        <w:rPr>
          <w:rFonts w:ascii="Times New Roman" w:hAnsi="Times New Roman"/>
          <w:b/>
          <w:bCs/>
          <w:color w:val="000000" w:themeColor="text1"/>
          <w:sz w:val="24"/>
          <w:szCs w:val="24"/>
          <w:shd w:val="clear" w:color="auto" w:fill="FFFFFF"/>
        </w:rPr>
        <w:t xml:space="preserve">Andrej </w:t>
      </w:r>
      <w:r w:rsidR="00EA29D6" w:rsidRPr="005D2597">
        <w:rPr>
          <w:rFonts w:ascii="Times New Roman" w:hAnsi="Times New Roman"/>
          <w:b/>
          <w:color w:val="000000" w:themeColor="text1"/>
          <w:sz w:val="24"/>
          <w:szCs w:val="24"/>
        </w:rPr>
        <w:t>Plenković</w:t>
      </w:r>
      <w:r w:rsidR="00EA29D6" w:rsidRPr="005D2597">
        <w:rPr>
          <w:rFonts w:ascii="Times New Roman" w:hAnsi="Times New Roman"/>
          <w:color w:val="000000" w:themeColor="text1"/>
          <w:sz w:val="24"/>
          <w:szCs w:val="24"/>
        </w:rPr>
        <w:t xml:space="preserve"> je naglasio da </w:t>
      </w:r>
      <w:r w:rsidR="003175D0" w:rsidRPr="005D2597">
        <w:rPr>
          <w:rFonts w:ascii="Times New Roman" w:hAnsi="Times New Roman"/>
          <w:color w:val="000000" w:themeColor="text1"/>
          <w:sz w:val="24"/>
          <w:szCs w:val="24"/>
        </w:rPr>
        <w:t xml:space="preserve">europska </w:t>
      </w:r>
      <w:r w:rsidR="00EA29D6" w:rsidRPr="005D2597">
        <w:rPr>
          <w:rFonts w:ascii="Times New Roman" w:hAnsi="Times New Roman"/>
          <w:color w:val="000000" w:themeColor="text1"/>
          <w:sz w:val="24"/>
          <w:szCs w:val="24"/>
        </w:rPr>
        <w:t xml:space="preserve">gospodarstva moraju ostati otvorena, kako bi se čim prije i u potpunosti postigao </w:t>
      </w:r>
      <w:r w:rsidR="003175D0" w:rsidRPr="005D2597">
        <w:rPr>
          <w:rFonts w:ascii="Times New Roman" w:hAnsi="Times New Roman"/>
          <w:color w:val="000000" w:themeColor="text1"/>
          <w:sz w:val="24"/>
          <w:szCs w:val="24"/>
        </w:rPr>
        <w:t xml:space="preserve">što kvalitetniji </w:t>
      </w:r>
      <w:r w:rsidR="00EA29D6" w:rsidRPr="005D2597">
        <w:rPr>
          <w:rFonts w:ascii="Times New Roman" w:hAnsi="Times New Roman"/>
          <w:color w:val="000000" w:themeColor="text1"/>
          <w:sz w:val="24"/>
          <w:szCs w:val="24"/>
        </w:rPr>
        <w:t xml:space="preserve">oporavak. Izvijestio je o dobroj epidemiološkoj situaciji u Hrvatskoj i sve većem broju turista, koji se ukupnim </w:t>
      </w:r>
      <w:r w:rsidR="006952F7" w:rsidRPr="005D2597">
        <w:rPr>
          <w:rFonts w:ascii="Times New Roman" w:hAnsi="Times New Roman"/>
          <w:color w:val="000000" w:themeColor="text1"/>
          <w:sz w:val="24"/>
          <w:szCs w:val="24"/>
        </w:rPr>
        <w:t xml:space="preserve">brojem </w:t>
      </w:r>
      <w:r w:rsidR="00EA29D6" w:rsidRPr="005D2597">
        <w:rPr>
          <w:rFonts w:ascii="Times New Roman" w:hAnsi="Times New Roman"/>
          <w:color w:val="000000" w:themeColor="text1"/>
          <w:sz w:val="24"/>
          <w:szCs w:val="24"/>
        </w:rPr>
        <w:t xml:space="preserve">počinje približavati broju gostiju prije početka </w:t>
      </w:r>
      <w:proofErr w:type="spellStart"/>
      <w:r w:rsidR="00EA29D6" w:rsidRPr="005D2597">
        <w:rPr>
          <w:rFonts w:ascii="Times New Roman" w:hAnsi="Times New Roman"/>
          <w:color w:val="000000" w:themeColor="text1"/>
          <w:sz w:val="24"/>
          <w:szCs w:val="24"/>
        </w:rPr>
        <w:t>pandemije</w:t>
      </w:r>
      <w:proofErr w:type="spellEnd"/>
      <w:r w:rsidR="00EA29D6" w:rsidRPr="005D2597">
        <w:rPr>
          <w:rFonts w:ascii="Times New Roman" w:hAnsi="Times New Roman"/>
          <w:color w:val="000000" w:themeColor="text1"/>
          <w:sz w:val="24"/>
          <w:szCs w:val="24"/>
        </w:rPr>
        <w:t>. U području cijepljenja imamo situaciju da</w:t>
      </w:r>
      <w:r w:rsidR="002A4C90" w:rsidRPr="005D2597">
        <w:rPr>
          <w:rFonts w:ascii="Times New Roman" w:hAnsi="Times New Roman"/>
          <w:color w:val="000000" w:themeColor="text1"/>
          <w:sz w:val="24"/>
          <w:szCs w:val="24"/>
        </w:rPr>
        <w:t>,</w:t>
      </w:r>
      <w:r w:rsidR="00EA29D6" w:rsidRPr="005D2597">
        <w:rPr>
          <w:rFonts w:ascii="Times New Roman" w:hAnsi="Times New Roman"/>
          <w:color w:val="000000" w:themeColor="text1"/>
          <w:sz w:val="24"/>
          <w:szCs w:val="24"/>
        </w:rPr>
        <w:t xml:space="preserve"> kada nije bilo dovoljno cjepiva, u javnom prostoru bio je ogroman pritisak da se svi cijepe</w:t>
      </w:r>
      <w:r w:rsidR="002A4C90" w:rsidRPr="005D2597">
        <w:rPr>
          <w:rFonts w:ascii="Times New Roman" w:hAnsi="Times New Roman"/>
          <w:color w:val="000000" w:themeColor="text1"/>
          <w:sz w:val="24"/>
          <w:szCs w:val="24"/>
        </w:rPr>
        <w:t>, a</w:t>
      </w:r>
      <w:r w:rsidR="00EA29D6" w:rsidRPr="005D2597">
        <w:rPr>
          <w:rFonts w:ascii="Times New Roman" w:hAnsi="Times New Roman"/>
          <w:color w:val="000000" w:themeColor="text1"/>
          <w:sz w:val="24"/>
          <w:szCs w:val="24"/>
        </w:rPr>
        <w:t xml:space="preserve"> sada, kada je cjepiva više nego dovoljno, problem je u manjku interesa. Potrebno je nastaviti poticati građane da se cijepe. </w:t>
      </w:r>
      <w:r w:rsidR="00D520AD">
        <w:rPr>
          <w:rFonts w:ascii="Times New Roman" w:hAnsi="Times New Roman"/>
          <w:color w:val="000000" w:themeColor="text1"/>
          <w:sz w:val="24"/>
          <w:szCs w:val="24"/>
        </w:rPr>
        <w:t>S</w:t>
      </w:r>
      <w:r w:rsidR="002A4C90" w:rsidRPr="005D2597">
        <w:rPr>
          <w:rFonts w:ascii="Times New Roman" w:hAnsi="Times New Roman"/>
          <w:color w:val="000000" w:themeColor="text1"/>
          <w:sz w:val="24"/>
          <w:szCs w:val="24"/>
        </w:rPr>
        <w:t>krenuo</w:t>
      </w:r>
      <w:r w:rsidR="00D520AD">
        <w:rPr>
          <w:rFonts w:ascii="Times New Roman" w:hAnsi="Times New Roman"/>
          <w:color w:val="000000" w:themeColor="text1"/>
          <w:sz w:val="24"/>
          <w:szCs w:val="24"/>
        </w:rPr>
        <w:t xml:space="preserve"> je</w:t>
      </w:r>
      <w:r w:rsidR="002A4C90" w:rsidRPr="005D2597">
        <w:rPr>
          <w:rFonts w:ascii="Times New Roman" w:hAnsi="Times New Roman"/>
          <w:color w:val="000000" w:themeColor="text1"/>
          <w:sz w:val="24"/>
          <w:szCs w:val="24"/>
        </w:rPr>
        <w:t xml:space="preserve"> pažnju </w:t>
      </w:r>
      <w:r w:rsidR="00EA29D6" w:rsidRPr="005D2597">
        <w:rPr>
          <w:rFonts w:ascii="Times New Roman" w:hAnsi="Times New Roman"/>
          <w:color w:val="000000" w:themeColor="text1"/>
          <w:sz w:val="24"/>
          <w:szCs w:val="24"/>
        </w:rPr>
        <w:t xml:space="preserve">na potrebu pomnog proučavanja novih varijanti virusa i rada, bude li potrebno, na još boljim cjepivima. </w:t>
      </w:r>
    </w:p>
    <w:p w:rsidR="003175D0" w:rsidRPr="005D2597" w:rsidRDefault="006A575C" w:rsidP="00D964C0">
      <w:pPr>
        <w:spacing w:before="240" w:after="240" w:line="276" w:lineRule="auto"/>
        <w:jc w:val="both"/>
        <w:rPr>
          <w:rFonts w:ascii="Times New Roman" w:hAnsi="Times New Roman"/>
          <w:color w:val="000000" w:themeColor="text1"/>
          <w:sz w:val="24"/>
          <w:szCs w:val="24"/>
          <w:shd w:val="clear" w:color="auto" w:fill="FFFFFF"/>
        </w:rPr>
      </w:pPr>
      <w:r w:rsidRPr="005D2597">
        <w:rPr>
          <w:rFonts w:ascii="Times New Roman" w:hAnsi="Times New Roman"/>
          <w:color w:val="000000" w:themeColor="text1"/>
          <w:sz w:val="24"/>
          <w:szCs w:val="24"/>
        </w:rPr>
        <w:t xml:space="preserve">EV je zaključno </w:t>
      </w:r>
      <w:r w:rsidRPr="005D2597">
        <w:rPr>
          <w:rFonts w:ascii="Times New Roman" w:hAnsi="Times New Roman"/>
          <w:color w:val="000000" w:themeColor="text1"/>
          <w:sz w:val="24"/>
          <w:szCs w:val="24"/>
          <w:shd w:val="clear" w:color="auto" w:fill="FFFFFF"/>
        </w:rPr>
        <w:t xml:space="preserve">pozdravio dobar </w:t>
      </w:r>
      <w:r w:rsidRPr="005D2597">
        <w:rPr>
          <w:rStyle w:val="Strong"/>
          <w:rFonts w:ascii="Times New Roman" w:hAnsi="Times New Roman"/>
          <w:b w:val="0"/>
          <w:color w:val="000000" w:themeColor="text1"/>
          <w:sz w:val="24"/>
          <w:szCs w:val="24"/>
        </w:rPr>
        <w:t>napredak postignut u području cijepljenja i sveukupno poboljšanje epidemiološke situacije te istaknuo kako</w:t>
      </w:r>
      <w:r w:rsidRPr="005D2597">
        <w:rPr>
          <w:rFonts w:ascii="Times New Roman" w:hAnsi="Times New Roman"/>
          <w:color w:val="000000" w:themeColor="text1"/>
          <w:sz w:val="24"/>
          <w:szCs w:val="24"/>
          <w:shd w:val="clear" w:color="auto" w:fill="FFFFFF"/>
        </w:rPr>
        <w:t xml:space="preserve"> je potrebno nastaviti s naporima u pogledu cijepljenja te koordinirano pratiti razvoj događaja, osobito pojavu i širenje varijanti. Potvrdio je predanost EU-a globalnoj solidarnosti kao odgovoru na </w:t>
      </w:r>
      <w:proofErr w:type="spellStart"/>
      <w:r w:rsidRPr="005D2597">
        <w:rPr>
          <w:rFonts w:ascii="Times New Roman" w:hAnsi="Times New Roman"/>
          <w:color w:val="000000" w:themeColor="text1"/>
          <w:sz w:val="24"/>
          <w:szCs w:val="24"/>
          <w:shd w:val="clear" w:color="auto" w:fill="FFFFFF"/>
        </w:rPr>
        <w:t>pandemiju</w:t>
      </w:r>
      <w:proofErr w:type="spellEnd"/>
      <w:r w:rsidRPr="005D2597">
        <w:rPr>
          <w:rFonts w:ascii="Times New Roman" w:hAnsi="Times New Roman"/>
          <w:color w:val="000000" w:themeColor="text1"/>
          <w:sz w:val="24"/>
          <w:szCs w:val="24"/>
          <w:shd w:val="clear" w:color="auto" w:fill="FFFFFF"/>
        </w:rPr>
        <w:t xml:space="preserve"> i daljnjem </w:t>
      </w:r>
      <w:r w:rsidRPr="005D2597">
        <w:rPr>
          <w:rStyle w:val="Strong"/>
          <w:rFonts w:ascii="Times New Roman" w:hAnsi="Times New Roman"/>
          <w:b w:val="0"/>
          <w:color w:val="000000" w:themeColor="text1"/>
          <w:sz w:val="24"/>
          <w:szCs w:val="24"/>
        </w:rPr>
        <w:t>poticanju globalne proizvodnje cjepiva i univerzalnom pristupu cjepivima</w:t>
      </w:r>
      <w:r w:rsidRPr="005D2597">
        <w:rPr>
          <w:rFonts w:ascii="Times New Roman" w:hAnsi="Times New Roman"/>
          <w:color w:val="000000" w:themeColor="text1"/>
          <w:sz w:val="24"/>
          <w:szCs w:val="24"/>
          <w:shd w:val="clear" w:color="auto" w:fill="FFFFFF"/>
        </w:rPr>
        <w:t xml:space="preserve">. </w:t>
      </w:r>
      <w:r w:rsidR="003625A6" w:rsidRPr="005D2597">
        <w:rPr>
          <w:rFonts w:ascii="Times New Roman" w:hAnsi="Times New Roman"/>
          <w:color w:val="000000" w:themeColor="text1"/>
          <w:sz w:val="24"/>
          <w:szCs w:val="24"/>
          <w:shd w:val="clear" w:color="auto" w:fill="FFFFFF"/>
        </w:rPr>
        <w:t>I</w:t>
      </w:r>
      <w:r w:rsidRPr="005D2597">
        <w:rPr>
          <w:rFonts w:ascii="Times New Roman" w:hAnsi="Times New Roman"/>
          <w:color w:val="000000" w:themeColor="text1"/>
          <w:sz w:val="24"/>
          <w:szCs w:val="24"/>
          <w:shd w:val="clear" w:color="auto" w:fill="FFFFFF"/>
        </w:rPr>
        <w:t>staknu</w:t>
      </w:r>
      <w:r w:rsidR="003625A6" w:rsidRPr="005D2597">
        <w:rPr>
          <w:rFonts w:ascii="Times New Roman" w:hAnsi="Times New Roman"/>
          <w:color w:val="000000" w:themeColor="text1"/>
          <w:sz w:val="24"/>
          <w:szCs w:val="24"/>
          <w:shd w:val="clear" w:color="auto" w:fill="FFFFFF"/>
        </w:rPr>
        <w:t xml:space="preserve">to je </w:t>
      </w:r>
      <w:r w:rsidRPr="005D2597">
        <w:rPr>
          <w:rFonts w:ascii="Times New Roman" w:hAnsi="Times New Roman"/>
          <w:color w:val="000000" w:themeColor="text1"/>
          <w:sz w:val="24"/>
          <w:szCs w:val="24"/>
          <w:shd w:val="clear" w:color="auto" w:fill="FFFFFF"/>
        </w:rPr>
        <w:t xml:space="preserve">da bi sve proizvodne zemlje i proizvođači trebali aktivno doprinositi naporima koji se ulažu u povećanje globalne opskrbe cjepivima, sirovinama, liječenjem i </w:t>
      </w:r>
      <w:proofErr w:type="spellStart"/>
      <w:r w:rsidRPr="005D2597">
        <w:rPr>
          <w:rFonts w:ascii="Times New Roman" w:hAnsi="Times New Roman"/>
          <w:color w:val="000000" w:themeColor="text1"/>
          <w:sz w:val="24"/>
          <w:szCs w:val="24"/>
          <w:shd w:val="clear" w:color="auto" w:fill="FFFFFF"/>
        </w:rPr>
        <w:t>terapeuticima</w:t>
      </w:r>
      <w:proofErr w:type="spellEnd"/>
      <w:r w:rsidRPr="005D2597">
        <w:rPr>
          <w:rFonts w:ascii="Times New Roman" w:hAnsi="Times New Roman"/>
          <w:color w:val="000000" w:themeColor="text1"/>
          <w:sz w:val="24"/>
          <w:szCs w:val="24"/>
          <w:shd w:val="clear" w:color="auto" w:fill="FFFFFF"/>
        </w:rPr>
        <w:t xml:space="preserve"> te koordinirati djelovanje u slučaju zastoja u opskrbi i distribuciji.</w:t>
      </w:r>
      <w:r w:rsidR="00253357" w:rsidRPr="005D2597">
        <w:rPr>
          <w:rFonts w:ascii="Times New Roman" w:hAnsi="Times New Roman"/>
          <w:color w:val="000000" w:themeColor="text1"/>
          <w:sz w:val="24"/>
          <w:szCs w:val="24"/>
          <w:shd w:val="clear" w:color="auto" w:fill="FFFFFF"/>
        </w:rPr>
        <w:t xml:space="preserve"> Predstojeće slovensko predsjedništvo pozvano je da nastavi s radom u okviru Vijeća na poboljšanju zajedničke pripravnosti, sposobnosti za odgovor i otpornosti na buduće krize te na zaštiti funkcioniranja unutarnjeg tržišta.</w:t>
      </w:r>
    </w:p>
    <w:p w:rsidR="0055387E" w:rsidRPr="005D2597" w:rsidRDefault="0055387E" w:rsidP="00D964C0">
      <w:pPr>
        <w:spacing w:before="240" w:after="240" w:line="276" w:lineRule="auto"/>
        <w:jc w:val="both"/>
        <w:rPr>
          <w:rFonts w:ascii="Times New Roman" w:hAnsi="Times New Roman"/>
          <w:b/>
          <w:color w:val="000000" w:themeColor="text1"/>
          <w:sz w:val="24"/>
          <w:szCs w:val="24"/>
          <w:u w:val="single"/>
          <w:shd w:val="clear" w:color="auto" w:fill="FFFFFF"/>
        </w:rPr>
      </w:pPr>
      <w:r w:rsidRPr="005D2597">
        <w:rPr>
          <w:rFonts w:ascii="Times New Roman" w:hAnsi="Times New Roman"/>
          <w:b/>
          <w:color w:val="000000" w:themeColor="text1"/>
          <w:sz w:val="24"/>
          <w:szCs w:val="24"/>
          <w:u w:val="single"/>
          <w:shd w:val="clear" w:color="auto" w:fill="FFFFFF"/>
        </w:rPr>
        <w:t>Migracije</w:t>
      </w:r>
    </w:p>
    <w:p w:rsidR="002F0D75" w:rsidRPr="005D2597" w:rsidRDefault="00EA29D6" w:rsidP="00D964C0">
      <w:pPr>
        <w:pStyle w:val="NormalWeb"/>
        <w:spacing w:after="240" w:line="276" w:lineRule="auto"/>
        <w:jc w:val="both"/>
        <w:rPr>
          <w:color w:val="000000" w:themeColor="text1"/>
        </w:rPr>
      </w:pPr>
      <w:r w:rsidRPr="005D2597">
        <w:rPr>
          <w:color w:val="000000" w:themeColor="text1"/>
          <w:shd w:val="clear" w:color="auto" w:fill="FFFFFF"/>
        </w:rPr>
        <w:t xml:space="preserve">EV je bez rasprave </w:t>
      </w:r>
      <w:r w:rsidR="006952F7" w:rsidRPr="005D2597">
        <w:rPr>
          <w:color w:val="000000" w:themeColor="text1"/>
          <w:shd w:val="clear" w:color="auto" w:fill="FFFFFF"/>
        </w:rPr>
        <w:t xml:space="preserve">usvojilo </w:t>
      </w:r>
      <w:r w:rsidRPr="005D2597">
        <w:rPr>
          <w:color w:val="000000" w:themeColor="text1"/>
          <w:shd w:val="clear" w:color="auto" w:fill="FFFFFF"/>
        </w:rPr>
        <w:t xml:space="preserve">zaključke </w:t>
      </w:r>
      <w:r w:rsidR="002F0D75" w:rsidRPr="005D2597">
        <w:rPr>
          <w:color w:val="000000" w:themeColor="text1"/>
          <w:shd w:val="clear" w:color="auto" w:fill="FFFFFF"/>
        </w:rPr>
        <w:t xml:space="preserve">kojima </w:t>
      </w:r>
      <w:r w:rsidR="006952F7" w:rsidRPr="005D2597">
        <w:rPr>
          <w:color w:val="000000" w:themeColor="text1"/>
          <w:shd w:val="clear" w:color="auto" w:fill="FFFFFF"/>
        </w:rPr>
        <w:t>se poziva</w:t>
      </w:r>
      <w:r w:rsidR="002F0D75" w:rsidRPr="005D2597">
        <w:rPr>
          <w:color w:val="000000" w:themeColor="text1"/>
          <w:shd w:val="clear" w:color="auto" w:fill="FFFFFF"/>
        </w:rPr>
        <w:t xml:space="preserve"> na </w:t>
      </w:r>
      <w:r w:rsidR="002F0D75" w:rsidRPr="005D2597">
        <w:rPr>
          <w:color w:val="000000" w:themeColor="text1"/>
        </w:rPr>
        <w:t>zajednički</w:t>
      </w:r>
      <w:r w:rsidR="002F0D75" w:rsidRPr="005D2597">
        <w:rPr>
          <w:b/>
          <w:bCs/>
          <w:color w:val="000000" w:themeColor="text1"/>
        </w:rPr>
        <w:t xml:space="preserve"> </w:t>
      </w:r>
      <w:r w:rsidR="002F0D75" w:rsidRPr="005D2597">
        <w:rPr>
          <w:bCs/>
          <w:color w:val="000000" w:themeColor="text1"/>
        </w:rPr>
        <w:t>pristup</w:t>
      </w:r>
      <w:r w:rsidR="002F0D75" w:rsidRPr="005D2597">
        <w:rPr>
          <w:color w:val="000000" w:themeColor="text1"/>
        </w:rPr>
        <w:t xml:space="preserve"> koji bi obuhvatio sve migracijske rute. Taka</w:t>
      </w:r>
      <w:r w:rsidR="006952F7" w:rsidRPr="005D2597">
        <w:rPr>
          <w:color w:val="000000" w:themeColor="text1"/>
        </w:rPr>
        <w:t>v</w:t>
      </w:r>
      <w:r w:rsidR="002F0D75" w:rsidRPr="005D2597">
        <w:rPr>
          <w:color w:val="000000" w:themeColor="text1"/>
        </w:rPr>
        <w:t xml:space="preserve"> pristup treba biti pragmatičan, fleksibilan i prilagođen specifičnim situacijama. Pritom se, kao Tim Europa, treba koristiti svim dostupnim instrumentima i poticajima te djelovati u bliskoj suradnji s Uredom visokog povjerenika Ujedinjenih naroda za izbjeglice (UNHCR) i Međunarodnom organizacijom za migracije</w:t>
      </w:r>
      <w:r w:rsidR="00846A62" w:rsidRPr="005D2597">
        <w:rPr>
          <w:color w:val="000000" w:themeColor="text1"/>
        </w:rPr>
        <w:t xml:space="preserve"> (IOM)</w:t>
      </w:r>
      <w:r w:rsidR="002F0D75" w:rsidRPr="005D2597">
        <w:rPr>
          <w:color w:val="000000" w:themeColor="text1"/>
        </w:rPr>
        <w:t xml:space="preserve">. </w:t>
      </w:r>
    </w:p>
    <w:p w:rsidR="00156F1B" w:rsidRPr="005D2597" w:rsidRDefault="00156F1B" w:rsidP="00D964C0">
      <w:pPr>
        <w:pStyle w:val="NormalWeb"/>
        <w:spacing w:after="240" w:line="276" w:lineRule="auto"/>
        <w:jc w:val="both"/>
        <w:rPr>
          <w:color w:val="000000" w:themeColor="text1"/>
        </w:rPr>
      </w:pPr>
      <w:r w:rsidRPr="005D2597">
        <w:rPr>
          <w:color w:val="000000" w:themeColor="text1"/>
        </w:rPr>
        <w:t>Čelnici EU</w:t>
      </w:r>
      <w:r w:rsidR="00846A62" w:rsidRPr="005D2597">
        <w:rPr>
          <w:color w:val="000000" w:themeColor="text1"/>
        </w:rPr>
        <w:t>-a</w:t>
      </w:r>
      <w:r w:rsidRPr="005D2597">
        <w:rPr>
          <w:color w:val="000000" w:themeColor="text1"/>
        </w:rPr>
        <w:t xml:space="preserve"> pozvali su EK i visokog predstavnika EU</w:t>
      </w:r>
      <w:r w:rsidR="00194D95" w:rsidRPr="005D2597">
        <w:rPr>
          <w:color w:val="000000" w:themeColor="text1"/>
        </w:rPr>
        <w:t>-a</w:t>
      </w:r>
      <w:r w:rsidRPr="005D2597">
        <w:rPr>
          <w:color w:val="000000" w:themeColor="text1"/>
        </w:rPr>
        <w:t xml:space="preserve"> za vanjske poslove i sigurnosnu politiku da, u suradnji s državama članicama, odmah </w:t>
      </w:r>
      <w:r w:rsidRPr="005D2597">
        <w:rPr>
          <w:bCs/>
          <w:color w:val="000000" w:themeColor="text1"/>
        </w:rPr>
        <w:t>pojačaju konkretna djelovanja</w:t>
      </w:r>
      <w:r w:rsidR="00846A62" w:rsidRPr="005D2597">
        <w:rPr>
          <w:bCs/>
          <w:color w:val="000000" w:themeColor="text1"/>
        </w:rPr>
        <w:t>, mjere i potporu</w:t>
      </w:r>
      <w:r w:rsidRPr="005D2597">
        <w:rPr>
          <w:color w:val="000000" w:themeColor="text1"/>
        </w:rPr>
        <w:t xml:space="preserve"> za prioritetne </w:t>
      </w:r>
      <w:r w:rsidR="00846A62" w:rsidRPr="005D2597">
        <w:rPr>
          <w:color w:val="000000" w:themeColor="text1"/>
        </w:rPr>
        <w:t>zemlje podrijetla i zemlje tranzita</w:t>
      </w:r>
      <w:r w:rsidRPr="005D2597">
        <w:rPr>
          <w:color w:val="000000" w:themeColor="text1"/>
        </w:rPr>
        <w:t>. Od EK je također zatraženo da do jeseni iznese a</w:t>
      </w:r>
      <w:r w:rsidRPr="005D2597">
        <w:rPr>
          <w:bCs/>
          <w:color w:val="000000" w:themeColor="text1"/>
        </w:rPr>
        <w:t>kcijske planove za prioritetne zemlje</w:t>
      </w:r>
      <w:r w:rsidRPr="005D2597">
        <w:rPr>
          <w:color w:val="000000" w:themeColor="text1"/>
        </w:rPr>
        <w:t xml:space="preserve"> podrijetla i tranzita. EV je osudio svaki pokušaj trećih zemalja da </w:t>
      </w:r>
      <w:proofErr w:type="spellStart"/>
      <w:r w:rsidRPr="005D2597">
        <w:rPr>
          <w:color w:val="000000" w:themeColor="text1"/>
        </w:rPr>
        <w:t>instrumentaliziraju</w:t>
      </w:r>
      <w:proofErr w:type="spellEnd"/>
      <w:r w:rsidRPr="005D2597">
        <w:rPr>
          <w:color w:val="000000" w:themeColor="text1"/>
        </w:rPr>
        <w:t xml:space="preserve"> migrante u političke svrhe.</w:t>
      </w:r>
    </w:p>
    <w:p w:rsidR="0036439B" w:rsidRPr="005D2597" w:rsidRDefault="0036439B" w:rsidP="00D964C0">
      <w:pPr>
        <w:spacing w:before="240" w:after="240" w:line="276" w:lineRule="auto"/>
        <w:jc w:val="both"/>
        <w:rPr>
          <w:rFonts w:ascii="Times New Roman" w:hAnsi="Times New Roman"/>
          <w:b/>
          <w:color w:val="000000" w:themeColor="text1"/>
          <w:sz w:val="24"/>
          <w:szCs w:val="24"/>
          <w:u w:val="single"/>
          <w:shd w:val="clear" w:color="auto" w:fill="FFFFFF"/>
        </w:rPr>
      </w:pPr>
      <w:r w:rsidRPr="005D2597">
        <w:rPr>
          <w:rFonts w:ascii="Times New Roman" w:hAnsi="Times New Roman"/>
          <w:b/>
          <w:color w:val="000000" w:themeColor="text1"/>
          <w:sz w:val="24"/>
          <w:szCs w:val="24"/>
          <w:u w:val="single"/>
          <w:shd w:val="clear" w:color="auto" w:fill="FFFFFF"/>
        </w:rPr>
        <w:t>Ekonomski oporavak</w:t>
      </w:r>
    </w:p>
    <w:p w:rsidR="0036439B" w:rsidRPr="005D2597" w:rsidRDefault="0036439B" w:rsidP="00D964C0">
      <w:pPr>
        <w:pStyle w:val="NormalWeb"/>
        <w:spacing w:after="240" w:line="276" w:lineRule="auto"/>
        <w:jc w:val="both"/>
        <w:rPr>
          <w:color w:val="000000" w:themeColor="text1"/>
        </w:rPr>
      </w:pPr>
      <w:r w:rsidRPr="005D2597">
        <w:rPr>
          <w:color w:val="000000" w:themeColor="text1"/>
        </w:rPr>
        <w:t xml:space="preserve">Ova tema raspravljena je </w:t>
      </w:r>
      <w:r w:rsidR="00045C23" w:rsidRPr="005D2597">
        <w:rPr>
          <w:color w:val="000000" w:themeColor="text1"/>
        </w:rPr>
        <w:t>u jutarnjem dijelu</w:t>
      </w:r>
      <w:r w:rsidR="00846A62" w:rsidRPr="005D2597">
        <w:rPr>
          <w:color w:val="000000" w:themeColor="text1"/>
        </w:rPr>
        <w:t xml:space="preserve"> </w:t>
      </w:r>
      <w:r w:rsidRPr="005D2597">
        <w:rPr>
          <w:color w:val="000000" w:themeColor="text1"/>
        </w:rPr>
        <w:t xml:space="preserve">drugog dana </w:t>
      </w:r>
      <w:r w:rsidR="0060401F" w:rsidRPr="005D2597">
        <w:rPr>
          <w:color w:val="000000" w:themeColor="text1"/>
        </w:rPr>
        <w:t xml:space="preserve">sastanka </w:t>
      </w:r>
      <w:r w:rsidRPr="005D2597">
        <w:rPr>
          <w:color w:val="000000" w:themeColor="text1"/>
        </w:rPr>
        <w:t>EV-a, 25. lipnja</w:t>
      </w:r>
      <w:r w:rsidR="00846A62" w:rsidRPr="005D2597">
        <w:rPr>
          <w:color w:val="000000" w:themeColor="text1"/>
        </w:rPr>
        <w:t>.</w:t>
      </w:r>
      <w:r w:rsidRPr="005D2597">
        <w:rPr>
          <w:color w:val="000000" w:themeColor="text1"/>
        </w:rPr>
        <w:t xml:space="preserve"> Čelnici su sagledali aktualnu situaciju glede provedbe </w:t>
      </w:r>
      <w:r w:rsidR="00846A62" w:rsidRPr="005D2597">
        <w:rPr>
          <w:i/>
          <w:color w:val="000000" w:themeColor="text1"/>
        </w:rPr>
        <w:t>EU</w:t>
      </w:r>
      <w:r w:rsidRPr="005D2597">
        <w:rPr>
          <w:i/>
          <w:color w:val="000000" w:themeColor="text1"/>
        </w:rPr>
        <w:t xml:space="preserve"> </w:t>
      </w:r>
      <w:r w:rsidR="00874BDF" w:rsidRPr="005D2597">
        <w:rPr>
          <w:i/>
          <w:color w:val="000000" w:themeColor="text1"/>
        </w:rPr>
        <w:t xml:space="preserve">sljedeće generacije </w:t>
      </w:r>
      <w:r w:rsidRPr="005D2597">
        <w:rPr>
          <w:color w:val="000000" w:themeColor="text1"/>
        </w:rPr>
        <w:t xml:space="preserve">i pozdravili stupanje na snagu Odluke o vlastitim sredstvima temeljem koje EK može pozajmljivati sredstva na tržištu kapitala kojima će se pomoći financiranje </w:t>
      </w:r>
      <w:proofErr w:type="spellStart"/>
      <w:r w:rsidRPr="005D2597">
        <w:rPr>
          <w:color w:val="000000" w:themeColor="text1"/>
        </w:rPr>
        <w:t>uključivog</w:t>
      </w:r>
      <w:proofErr w:type="spellEnd"/>
      <w:r w:rsidRPr="005D2597">
        <w:rPr>
          <w:color w:val="000000" w:themeColor="text1"/>
        </w:rPr>
        <w:t xml:space="preserve"> oporavka, te zelene i digitalne tranzicije. </w:t>
      </w:r>
    </w:p>
    <w:p w:rsidR="0036439B" w:rsidRPr="005D2597" w:rsidRDefault="0036439B" w:rsidP="00D964C0">
      <w:pPr>
        <w:spacing w:after="240" w:line="276" w:lineRule="auto"/>
        <w:jc w:val="both"/>
        <w:rPr>
          <w:rFonts w:ascii="Times New Roman" w:eastAsia="Times New Roman" w:hAnsi="Times New Roman"/>
          <w:color w:val="000000" w:themeColor="text1"/>
          <w:sz w:val="24"/>
          <w:szCs w:val="24"/>
          <w:lang w:eastAsia="hr-HR"/>
        </w:rPr>
      </w:pPr>
      <w:r w:rsidRPr="005D2597">
        <w:rPr>
          <w:rFonts w:ascii="Times New Roman" w:eastAsia="Times New Roman" w:hAnsi="Times New Roman"/>
          <w:color w:val="000000" w:themeColor="text1"/>
          <w:sz w:val="24"/>
          <w:szCs w:val="24"/>
          <w:lang w:eastAsia="hr-HR"/>
        </w:rPr>
        <w:lastRenderedPageBreak/>
        <w:t xml:space="preserve">Čelnici su pozvali EK i Vijeće da nastave s radom na odobravanju nacionalnih planova oporavka, kako bi države članice mogle čim prije i u potpunosti iskoristiti sredstva namijenjena oporavku od posljedica </w:t>
      </w:r>
      <w:proofErr w:type="spellStart"/>
      <w:r w:rsidRPr="005D2597">
        <w:rPr>
          <w:rFonts w:ascii="Times New Roman" w:eastAsia="Times New Roman" w:hAnsi="Times New Roman"/>
          <w:color w:val="000000" w:themeColor="text1"/>
          <w:sz w:val="24"/>
          <w:szCs w:val="24"/>
          <w:lang w:eastAsia="hr-HR"/>
        </w:rPr>
        <w:t>pandemije</w:t>
      </w:r>
      <w:proofErr w:type="spellEnd"/>
      <w:r w:rsidRPr="005D2597">
        <w:rPr>
          <w:rFonts w:ascii="Times New Roman" w:eastAsia="Times New Roman" w:hAnsi="Times New Roman"/>
          <w:color w:val="000000" w:themeColor="text1"/>
          <w:sz w:val="24"/>
          <w:szCs w:val="24"/>
          <w:lang w:eastAsia="hr-HR"/>
        </w:rPr>
        <w:t xml:space="preserve"> i izgradnji otpornosti.</w:t>
      </w:r>
    </w:p>
    <w:p w:rsidR="00156F1B" w:rsidRPr="005D2597" w:rsidRDefault="00F355FA" w:rsidP="00D964C0">
      <w:pPr>
        <w:pStyle w:val="NormalWeb"/>
        <w:spacing w:after="240" w:line="276" w:lineRule="auto"/>
        <w:jc w:val="both"/>
        <w:rPr>
          <w:b/>
          <w:color w:val="000000" w:themeColor="text1"/>
          <w:u w:val="single"/>
        </w:rPr>
      </w:pPr>
      <w:r w:rsidRPr="005D2597">
        <w:rPr>
          <w:b/>
          <w:color w:val="000000" w:themeColor="text1"/>
          <w:u w:val="single"/>
        </w:rPr>
        <w:t>Turska</w:t>
      </w:r>
    </w:p>
    <w:p w:rsidR="00446CFE" w:rsidRPr="005D2597" w:rsidRDefault="005B188D" w:rsidP="00D964C0">
      <w:pPr>
        <w:pStyle w:val="NormalWeb"/>
        <w:spacing w:after="240" w:line="276" w:lineRule="auto"/>
        <w:jc w:val="both"/>
        <w:rPr>
          <w:color w:val="000000" w:themeColor="text1"/>
        </w:rPr>
      </w:pPr>
      <w:r w:rsidRPr="005D2597">
        <w:rPr>
          <w:color w:val="000000" w:themeColor="text1"/>
        </w:rPr>
        <w:t xml:space="preserve">Tijekom </w:t>
      </w:r>
      <w:r w:rsidR="00EE5080" w:rsidRPr="005D2597">
        <w:rPr>
          <w:color w:val="000000" w:themeColor="text1"/>
        </w:rPr>
        <w:t xml:space="preserve">kratke </w:t>
      </w:r>
      <w:r w:rsidRPr="005D2597">
        <w:rPr>
          <w:color w:val="000000" w:themeColor="text1"/>
        </w:rPr>
        <w:t>rasprave</w:t>
      </w:r>
      <w:r w:rsidR="00EE5080" w:rsidRPr="005D2597">
        <w:rPr>
          <w:color w:val="000000" w:themeColor="text1"/>
        </w:rPr>
        <w:t xml:space="preserve"> </w:t>
      </w:r>
      <w:r w:rsidR="00304BA5" w:rsidRPr="005D2597">
        <w:rPr>
          <w:color w:val="000000" w:themeColor="text1"/>
        </w:rPr>
        <w:t xml:space="preserve">izraženo </w:t>
      </w:r>
      <w:r w:rsidR="00106F50" w:rsidRPr="005D2597">
        <w:rPr>
          <w:color w:val="000000" w:themeColor="text1"/>
        </w:rPr>
        <w:t xml:space="preserve">je </w:t>
      </w:r>
      <w:r w:rsidR="00304BA5" w:rsidRPr="005D2597">
        <w:rPr>
          <w:color w:val="000000" w:themeColor="text1"/>
        </w:rPr>
        <w:t>zadovoljstvo zbog smanjivanja napetosti u istočnom Sredozemlju i obnove dijaloga između Grčke i Turske, ali je istodobno upozoreno na složenost odnosa EU</w:t>
      </w:r>
      <w:r w:rsidRPr="005D2597">
        <w:rPr>
          <w:color w:val="000000" w:themeColor="text1"/>
        </w:rPr>
        <w:t>-a</w:t>
      </w:r>
      <w:r w:rsidR="00304BA5" w:rsidRPr="005D2597">
        <w:rPr>
          <w:color w:val="000000" w:themeColor="text1"/>
        </w:rPr>
        <w:t xml:space="preserve"> i Turske, poglavito Cipra i Turske. </w:t>
      </w:r>
      <w:r w:rsidR="00446CFE" w:rsidRPr="005D2597">
        <w:rPr>
          <w:color w:val="000000" w:themeColor="text1"/>
        </w:rPr>
        <w:t xml:space="preserve">EV ostaje predan </w:t>
      </w:r>
      <w:r w:rsidR="00446CFE" w:rsidRPr="005D2597">
        <w:rPr>
          <w:color w:val="000000" w:themeColor="text1"/>
          <w:shd w:val="clear" w:color="auto" w:fill="FFFFFF"/>
        </w:rPr>
        <w:t>traženju cjelovitog rješenja ciparskog problema na temelju federacije dviju zona i dviju zajednica s političkom jednakošću, u skladu s relevantnim rezolucijama Vijeća sigurnosti UN-a.</w:t>
      </w:r>
    </w:p>
    <w:p w:rsidR="00304BA5" w:rsidRPr="005D2597" w:rsidRDefault="00304BA5" w:rsidP="00D964C0">
      <w:pPr>
        <w:pStyle w:val="NormalWeb"/>
        <w:spacing w:after="240" w:line="276" w:lineRule="auto"/>
        <w:jc w:val="both"/>
        <w:rPr>
          <w:color w:val="000000" w:themeColor="text1"/>
        </w:rPr>
      </w:pPr>
      <w:r w:rsidRPr="005D2597">
        <w:rPr>
          <w:color w:val="000000" w:themeColor="text1"/>
        </w:rPr>
        <w:t>U zaključcima EV</w:t>
      </w:r>
      <w:r w:rsidR="00BD336E" w:rsidRPr="005D2597">
        <w:rPr>
          <w:color w:val="000000" w:themeColor="text1"/>
        </w:rPr>
        <w:t>-a istaknuta je</w:t>
      </w:r>
      <w:r w:rsidRPr="005D2597">
        <w:rPr>
          <w:color w:val="000000" w:themeColor="text1"/>
        </w:rPr>
        <w:t xml:space="preserve"> spremnost </w:t>
      </w:r>
      <w:r w:rsidR="00282CB5" w:rsidRPr="005D2597">
        <w:rPr>
          <w:color w:val="000000" w:themeColor="text1"/>
        </w:rPr>
        <w:t>E</w:t>
      </w:r>
      <w:r w:rsidRPr="005D2597">
        <w:rPr>
          <w:color w:val="000000" w:themeColor="text1"/>
        </w:rPr>
        <w:t>U</w:t>
      </w:r>
      <w:r w:rsidR="00282CB5" w:rsidRPr="005D2597">
        <w:rPr>
          <w:color w:val="000000" w:themeColor="text1"/>
        </w:rPr>
        <w:t>-a</w:t>
      </w:r>
      <w:r w:rsidRPr="005D2597">
        <w:rPr>
          <w:bCs/>
          <w:color w:val="000000" w:themeColor="text1"/>
        </w:rPr>
        <w:t xml:space="preserve"> na postupan, proporcionalan i reverzibilan angažman s Turskom, </w:t>
      </w:r>
      <w:r w:rsidRPr="005D2597">
        <w:rPr>
          <w:color w:val="000000" w:themeColor="text1"/>
        </w:rPr>
        <w:t>u cilju poboljšanja suradnje u nizu p</w:t>
      </w:r>
      <w:r w:rsidR="00446CFE" w:rsidRPr="005D2597">
        <w:rPr>
          <w:color w:val="000000" w:themeColor="text1"/>
        </w:rPr>
        <w:t>odručja od zajedničkog interesa</w:t>
      </w:r>
      <w:r w:rsidR="005B188D" w:rsidRPr="005D2597">
        <w:rPr>
          <w:color w:val="000000" w:themeColor="text1"/>
        </w:rPr>
        <w:t>,</w:t>
      </w:r>
      <w:r w:rsidRPr="005D2597">
        <w:rPr>
          <w:color w:val="000000" w:themeColor="text1"/>
        </w:rPr>
        <w:t xml:space="preserve"> </w:t>
      </w:r>
      <w:r w:rsidR="00446CFE" w:rsidRPr="005D2597">
        <w:rPr>
          <w:bCs/>
          <w:color w:val="000000" w:themeColor="text1"/>
        </w:rPr>
        <w:t>kao što su migracije, javno zdravlje, klima, borba protiv terorizma i regionalna pitanja</w:t>
      </w:r>
      <w:r w:rsidR="00446CFE" w:rsidRPr="005D2597">
        <w:rPr>
          <w:color w:val="000000" w:themeColor="text1"/>
        </w:rPr>
        <w:t xml:space="preserve">. </w:t>
      </w:r>
      <w:r w:rsidR="00EE0EEC" w:rsidRPr="005D2597">
        <w:rPr>
          <w:color w:val="000000" w:themeColor="text1"/>
        </w:rPr>
        <w:t xml:space="preserve">EV </w:t>
      </w:r>
      <w:r w:rsidRPr="005D2597">
        <w:rPr>
          <w:color w:val="000000" w:themeColor="text1"/>
        </w:rPr>
        <w:t xml:space="preserve">je </w:t>
      </w:r>
      <w:r w:rsidR="00897763" w:rsidRPr="005D2597">
        <w:rPr>
          <w:color w:val="000000" w:themeColor="text1"/>
        </w:rPr>
        <w:t xml:space="preserve">primio </w:t>
      </w:r>
      <w:r w:rsidRPr="005D2597">
        <w:rPr>
          <w:color w:val="000000" w:themeColor="text1"/>
        </w:rPr>
        <w:t>na znanje početak rada na tehničkoj razini na</w:t>
      </w:r>
      <w:r w:rsidR="00BD336E" w:rsidRPr="005D2597">
        <w:rPr>
          <w:color w:val="000000" w:themeColor="text1"/>
        </w:rPr>
        <w:t xml:space="preserve"> mandatu za</w:t>
      </w:r>
      <w:r w:rsidRPr="005D2597">
        <w:rPr>
          <w:color w:val="000000" w:themeColor="text1"/>
        </w:rPr>
        <w:t xml:space="preserve"> </w:t>
      </w:r>
      <w:r w:rsidRPr="005D2597">
        <w:rPr>
          <w:bCs/>
          <w:color w:val="000000" w:themeColor="text1"/>
        </w:rPr>
        <w:t>modernizaciju carinske unije EU i Turske</w:t>
      </w:r>
      <w:r w:rsidRPr="005D2597">
        <w:rPr>
          <w:color w:val="000000" w:themeColor="text1"/>
        </w:rPr>
        <w:t xml:space="preserve">. </w:t>
      </w:r>
    </w:p>
    <w:p w:rsidR="00995D72" w:rsidRPr="005D2597" w:rsidRDefault="00446CFE" w:rsidP="00D964C0">
      <w:pPr>
        <w:pStyle w:val="NormalWeb"/>
        <w:spacing w:after="240" w:line="276" w:lineRule="auto"/>
        <w:jc w:val="both"/>
        <w:rPr>
          <w:color w:val="000000" w:themeColor="text1"/>
        </w:rPr>
      </w:pPr>
      <w:r w:rsidRPr="005D2597">
        <w:rPr>
          <w:color w:val="000000" w:themeColor="text1"/>
        </w:rPr>
        <w:t>Pitanj</w:t>
      </w:r>
      <w:r w:rsidR="00EE0EEC" w:rsidRPr="005D2597">
        <w:rPr>
          <w:color w:val="000000" w:themeColor="text1"/>
        </w:rPr>
        <w:t>a</w:t>
      </w:r>
      <w:r w:rsidRPr="005D2597">
        <w:rPr>
          <w:color w:val="000000" w:themeColor="text1"/>
        </w:rPr>
        <w:t xml:space="preserve"> temeljnih prava i vladavine prave</w:t>
      </w:r>
      <w:r w:rsidR="00BD336E" w:rsidRPr="005D2597">
        <w:rPr>
          <w:color w:val="000000" w:themeColor="text1"/>
        </w:rPr>
        <w:t xml:space="preserve"> u Turskoj</w:t>
      </w:r>
      <w:r w:rsidRPr="005D2597">
        <w:rPr>
          <w:color w:val="000000" w:themeColor="text1"/>
        </w:rPr>
        <w:t xml:space="preserve"> </w:t>
      </w:r>
      <w:r w:rsidR="00BD336E" w:rsidRPr="005D2597">
        <w:rPr>
          <w:color w:val="000000" w:themeColor="text1"/>
        </w:rPr>
        <w:t xml:space="preserve">su </w:t>
      </w:r>
      <w:r w:rsidRPr="005D2597">
        <w:rPr>
          <w:color w:val="000000" w:themeColor="text1"/>
        </w:rPr>
        <w:t>i dalje razl</w:t>
      </w:r>
      <w:r w:rsidR="00BD336E" w:rsidRPr="005D2597">
        <w:rPr>
          <w:color w:val="000000" w:themeColor="text1"/>
        </w:rPr>
        <w:t>ozi</w:t>
      </w:r>
      <w:r w:rsidRPr="005D2597">
        <w:rPr>
          <w:color w:val="000000" w:themeColor="text1"/>
        </w:rPr>
        <w:t xml:space="preserve"> za zabrinutost</w:t>
      </w:r>
      <w:r w:rsidR="00282CB5" w:rsidRPr="005D2597">
        <w:rPr>
          <w:color w:val="000000" w:themeColor="text1"/>
        </w:rPr>
        <w:t xml:space="preserve">, što su </w:t>
      </w:r>
      <w:r w:rsidR="00995D72" w:rsidRPr="005D2597">
        <w:rPr>
          <w:color w:val="000000" w:themeColor="text1"/>
        </w:rPr>
        <w:t xml:space="preserve">tijekom rasprave </w:t>
      </w:r>
      <w:r w:rsidR="00282CB5" w:rsidRPr="005D2597">
        <w:rPr>
          <w:color w:val="000000" w:themeColor="text1"/>
        </w:rPr>
        <w:t>posebno istaknuli pojedini čelnici</w:t>
      </w:r>
      <w:r w:rsidRPr="005D2597">
        <w:rPr>
          <w:color w:val="000000" w:themeColor="text1"/>
        </w:rPr>
        <w:t xml:space="preserve">. Dijalog o tim pitanjima ostaje bitan dio odnosa dvije strane. </w:t>
      </w:r>
    </w:p>
    <w:p w:rsidR="00446CFE" w:rsidRPr="005D2597" w:rsidRDefault="00446CFE" w:rsidP="00D964C0">
      <w:pPr>
        <w:pStyle w:val="NormalWeb"/>
        <w:spacing w:after="240" w:line="276" w:lineRule="auto"/>
        <w:jc w:val="both"/>
        <w:rPr>
          <w:b/>
          <w:color w:val="000000" w:themeColor="text1"/>
          <w:u w:val="single"/>
        </w:rPr>
      </w:pPr>
      <w:r w:rsidRPr="005D2597">
        <w:rPr>
          <w:b/>
          <w:color w:val="000000" w:themeColor="text1"/>
          <w:u w:val="single"/>
        </w:rPr>
        <w:t>Rusija</w:t>
      </w:r>
    </w:p>
    <w:p w:rsidR="00446CFE" w:rsidRPr="005D2597" w:rsidRDefault="00666802" w:rsidP="00D964C0">
      <w:pPr>
        <w:pStyle w:val="NormalWeb"/>
        <w:spacing w:after="240" w:line="276" w:lineRule="auto"/>
        <w:jc w:val="both"/>
        <w:rPr>
          <w:color w:val="000000" w:themeColor="text1"/>
        </w:rPr>
      </w:pPr>
      <w:r w:rsidRPr="005D2597">
        <w:rPr>
          <w:color w:val="000000" w:themeColor="text1"/>
        </w:rPr>
        <w:t>G</w:t>
      </w:r>
      <w:r w:rsidR="00446CFE" w:rsidRPr="005D2597">
        <w:rPr>
          <w:color w:val="000000" w:themeColor="text1"/>
        </w:rPr>
        <w:t xml:space="preserve">lavni dio rasprave se odnosio na </w:t>
      </w:r>
      <w:r w:rsidR="00995D72" w:rsidRPr="005D2597">
        <w:rPr>
          <w:color w:val="000000" w:themeColor="text1"/>
        </w:rPr>
        <w:t xml:space="preserve">moguća </w:t>
      </w:r>
      <w:r w:rsidR="00446CFE" w:rsidRPr="005D2597">
        <w:rPr>
          <w:color w:val="000000" w:themeColor="text1"/>
        </w:rPr>
        <w:t xml:space="preserve">područja </w:t>
      </w:r>
      <w:r w:rsidR="00995D72" w:rsidRPr="005D2597">
        <w:rPr>
          <w:color w:val="000000" w:themeColor="text1"/>
        </w:rPr>
        <w:t>tzv. „</w:t>
      </w:r>
      <w:r w:rsidR="00446CFE" w:rsidRPr="005D2597">
        <w:rPr>
          <w:color w:val="000000" w:themeColor="text1"/>
        </w:rPr>
        <w:t>selektivnog angažmana</w:t>
      </w:r>
      <w:r w:rsidR="00995D72" w:rsidRPr="005D2597">
        <w:rPr>
          <w:color w:val="000000" w:themeColor="text1"/>
        </w:rPr>
        <w:t>“</w:t>
      </w:r>
      <w:r w:rsidRPr="005D2597">
        <w:rPr>
          <w:color w:val="000000" w:themeColor="text1"/>
        </w:rPr>
        <w:t xml:space="preserve"> i dijaloga, kao što su klimatske promjene, zdravstvo, vanjska i sigurnosna politika. </w:t>
      </w:r>
      <w:r w:rsidR="00995D72" w:rsidRPr="005D2597">
        <w:rPr>
          <w:color w:val="000000" w:themeColor="text1"/>
        </w:rPr>
        <w:t>L</w:t>
      </w:r>
      <w:r w:rsidRPr="005D2597">
        <w:rPr>
          <w:color w:val="000000" w:themeColor="text1"/>
        </w:rPr>
        <w:t xml:space="preserve">ista </w:t>
      </w:r>
      <w:r w:rsidR="00995D72" w:rsidRPr="005D2597">
        <w:rPr>
          <w:color w:val="000000" w:themeColor="text1"/>
        </w:rPr>
        <w:t xml:space="preserve">mogućih područja je na kraju rasprave smanjena </w:t>
      </w:r>
      <w:r w:rsidRPr="005D2597">
        <w:rPr>
          <w:color w:val="000000" w:themeColor="text1"/>
        </w:rPr>
        <w:t>u odnosu na prvobitni prijedlog dijela država članica (u zaključke nisu uvrštene, kao područja zajedničkog dijaloga, teme</w:t>
      </w:r>
      <w:r w:rsidR="00446CFE" w:rsidRPr="005D2597">
        <w:rPr>
          <w:color w:val="000000" w:themeColor="text1"/>
        </w:rPr>
        <w:t xml:space="preserve"> Arktik</w:t>
      </w:r>
      <w:r w:rsidRPr="005D2597">
        <w:rPr>
          <w:color w:val="000000" w:themeColor="text1"/>
        </w:rPr>
        <w:t>a</w:t>
      </w:r>
      <w:r w:rsidR="00446CFE" w:rsidRPr="005D2597">
        <w:rPr>
          <w:color w:val="000000" w:themeColor="text1"/>
        </w:rPr>
        <w:t>, svemir</w:t>
      </w:r>
      <w:r w:rsidRPr="005D2597">
        <w:rPr>
          <w:color w:val="000000" w:themeColor="text1"/>
        </w:rPr>
        <w:t>a, borbe</w:t>
      </w:r>
      <w:r w:rsidR="00446CFE" w:rsidRPr="005D2597">
        <w:rPr>
          <w:color w:val="000000" w:themeColor="text1"/>
        </w:rPr>
        <w:t xml:space="preserve"> protiv terorizma i organiziranog kriminala).</w:t>
      </w:r>
    </w:p>
    <w:p w:rsidR="00666802" w:rsidRPr="005D2597" w:rsidRDefault="00666802" w:rsidP="00D964C0">
      <w:pPr>
        <w:pStyle w:val="NormalWeb"/>
        <w:spacing w:after="240" w:line="276" w:lineRule="auto"/>
        <w:jc w:val="both"/>
        <w:rPr>
          <w:color w:val="000000" w:themeColor="text1"/>
          <w:shd w:val="clear" w:color="auto" w:fill="FFFFFF"/>
        </w:rPr>
      </w:pPr>
      <w:r w:rsidRPr="005D2597">
        <w:rPr>
          <w:color w:val="000000" w:themeColor="text1"/>
          <w:shd w:val="clear" w:color="auto" w:fill="FFFFFF"/>
        </w:rPr>
        <w:t>EV je u zaključcima potvrdilo</w:t>
      </w:r>
      <w:r w:rsidRPr="005D2597">
        <w:rPr>
          <w:b/>
          <w:color w:val="000000" w:themeColor="text1"/>
          <w:shd w:val="clear" w:color="auto" w:fill="FFFFFF"/>
        </w:rPr>
        <w:t xml:space="preserve"> </w:t>
      </w:r>
      <w:r w:rsidRPr="005D2597">
        <w:rPr>
          <w:rStyle w:val="Strong"/>
          <w:b w:val="0"/>
          <w:color w:val="000000" w:themeColor="text1"/>
        </w:rPr>
        <w:t>jedinstven, dugoročan i strateški europsk</w:t>
      </w:r>
      <w:r w:rsidR="00BD336E" w:rsidRPr="005D2597">
        <w:rPr>
          <w:rStyle w:val="Strong"/>
          <w:b w:val="0"/>
          <w:color w:val="000000" w:themeColor="text1"/>
        </w:rPr>
        <w:t>i</w:t>
      </w:r>
      <w:r w:rsidRPr="005D2597">
        <w:rPr>
          <w:rStyle w:val="Strong"/>
          <w:b w:val="0"/>
          <w:color w:val="000000" w:themeColor="text1"/>
        </w:rPr>
        <w:t xml:space="preserve"> pristup </w:t>
      </w:r>
      <w:r w:rsidR="00995D72" w:rsidRPr="005D2597">
        <w:rPr>
          <w:rStyle w:val="Strong"/>
          <w:b w:val="0"/>
          <w:color w:val="000000" w:themeColor="text1"/>
        </w:rPr>
        <w:t xml:space="preserve">prema Rusiji, </w:t>
      </w:r>
      <w:r w:rsidRPr="005D2597">
        <w:rPr>
          <w:rStyle w:val="Strong"/>
          <w:b w:val="0"/>
          <w:color w:val="000000" w:themeColor="text1"/>
        </w:rPr>
        <w:t xml:space="preserve">koji se </w:t>
      </w:r>
      <w:r w:rsidR="00995D72" w:rsidRPr="005D2597">
        <w:rPr>
          <w:rStyle w:val="Strong"/>
          <w:b w:val="0"/>
          <w:color w:val="000000" w:themeColor="text1"/>
        </w:rPr>
        <w:t xml:space="preserve">i dalje </w:t>
      </w:r>
      <w:r w:rsidRPr="005D2597">
        <w:rPr>
          <w:rStyle w:val="Strong"/>
          <w:b w:val="0"/>
          <w:color w:val="000000" w:themeColor="text1"/>
        </w:rPr>
        <w:t>temelji na pet vodećih načela</w:t>
      </w:r>
      <w:r w:rsidRPr="005D2597">
        <w:rPr>
          <w:color w:val="000000" w:themeColor="text1"/>
          <w:shd w:val="clear" w:color="auto" w:fill="FFFFFF"/>
        </w:rPr>
        <w:t>.</w:t>
      </w:r>
      <w:r w:rsidRPr="005D2597">
        <w:rPr>
          <w:b/>
          <w:color w:val="000000" w:themeColor="text1"/>
          <w:shd w:val="clear" w:color="auto" w:fill="FFFFFF"/>
        </w:rPr>
        <w:t xml:space="preserve"> </w:t>
      </w:r>
      <w:r w:rsidR="00BD336E" w:rsidRPr="005D2597">
        <w:rPr>
          <w:color w:val="000000" w:themeColor="text1"/>
          <w:shd w:val="clear" w:color="auto" w:fill="FFFFFF"/>
        </w:rPr>
        <w:t>Kad je riječ o otpornosti,</w:t>
      </w:r>
      <w:r w:rsidR="00BD336E" w:rsidRPr="005D2597">
        <w:rPr>
          <w:b/>
          <w:color w:val="000000" w:themeColor="text1"/>
          <w:shd w:val="clear" w:color="auto" w:fill="FFFFFF"/>
        </w:rPr>
        <w:t xml:space="preserve"> </w:t>
      </w:r>
      <w:r w:rsidR="00BD336E" w:rsidRPr="005D2597">
        <w:rPr>
          <w:color w:val="000000" w:themeColor="text1"/>
          <w:shd w:val="clear" w:color="auto" w:fill="FFFFFF"/>
        </w:rPr>
        <w:t>z</w:t>
      </w:r>
      <w:r w:rsidRPr="005D2597">
        <w:rPr>
          <w:color w:val="000000" w:themeColor="text1"/>
          <w:shd w:val="clear" w:color="auto" w:fill="FFFFFF"/>
        </w:rPr>
        <w:t xml:space="preserve">aključeno je da </w:t>
      </w:r>
      <w:r w:rsidR="00BD336E" w:rsidRPr="005D2597">
        <w:rPr>
          <w:color w:val="000000" w:themeColor="text1"/>
          <w:shd w:val="clear" w:color="auto" w:fill="FFFFFF"/>
        </w:rPr>
        <w:t>po</w:t>
      </w:r>
      <w:r w:rsidRPr="005D2597">
        <w:rPr>
          <w:color w:val="000000" w:themeColor="text1"/>
          <w:shd w:val="clear" w:color="auto" w:fill="FFFFFF"/>
        </w:rPr>
        <w:t>treba</w:t>
      </w:r>
      <w:r w:rsidR="00BD336E" w:rsidRPr="005D2597">
        <w:rPr>
          <w:color w:val="000000" w:themeColor="text1"/>
          <w:shd w:val="clear" w:color="auto" w:fill="FFFFFF"/>
        </w:rPr>
        <w:t>n</w:t>
      </w:r>
      <w:r w:rsidRPr="005D2597">
        <w:rPr>
          <w:color w:val="000000" w:themeColor="text1"/>
          <w:shd w:val="clear" w:color="auto" w:fill="FFFFFF"/>
        </w:rPr>
        <w:t xml:space="preserve"> čvrst i koordiniran odgovor Unije i država članica na sve daljnje zlonamjerne, protuzakonite i remetilačke aktivnosti Rusije. EK i visoki predstavnik trebaju predstaviti mogućnosti </w:t>
      </w:r>
      <w:r w:rsidRPr="005D2597">
        <w:rPr>
          <w:rStyle w:val="Strong"/>
          <w:b w:val="0"/>
          <w:color w:val="000000" w:themeColor="text1"/>
        </w:rPr>
        <w:t xml:space="preserve">dodatnih mjera ograničavanja, uključujući gospodarske sankcije protiv Rusije, bude li </w:t>
      </w:r>
      <w:r w:rsidR="00995D72" w:rsidRPr="005D2597">
        <w:rPr>
          <w:rStyle w:val="Strong"/>
          <w:b w:val="0"/>
          <w:color w:val="000000" w:themeColor="text1"/>
        </w:rPr>
        <w:t xml:space="preserve">to </w:t>
      </w:r>
      <w:r w:rsidRPr="005D2597">
        <w:rPr>
          <w:rStyle w:val="Strong"/>
          <w:b w:val="0"/>
          <w:color w:val="000000" w:themeColor="text1"/>
        </w:rPr>
        <w:t>potrebno</w:t>
      </w:r>
      <w:r w:rsidRPr="005D2597">
        <w:rPr>
          <w:color w:val="000000" w:themeColor="text1"/>
          <w:shd w:val="clear" w:color="auto" w:fill="FFFFFF"/>
        </w:rPr>
        <w:t>.</w:t>
      </w:r>
    </w:p>
    <w:p w:rsidR="00B76BE4" w:rsidRPr="005D2597" w:rsidRDefault="00B76BE4" w:rsidP="00D964C0">
      <w:pPr>
        <w:pStyle w:val="NormalWeb"/>
        <w:spacing w:after="240" w:line="276" w:lineRule="auto"/>
        <w:jc w:val="both"/>
        <w:rPr>
          <w:b/>
          <w:color w:val="000000" w:themeColor="text1"/>
          <w:u w:val="single"/>
          <w:shd w:val="clear" w:color="auto" w:fill="FFFFFF"/>
        </w:rPr>
      </w:pPr>
      <w:r w:rsidRPr="005D2597">
        <w:rPr>
          <w:b/>
          <w:color w:val="000000" w:themeColor="text1"/>
          <w:u w:val="single"/>
          <w:shd w:val="clear" w:color="auto" w:fill="FFFFFF"/>
        </w:rPr>
        <w:t>Ostala vanjskopolitička pitanja</w:t>
      </w:r>
    </w:p>
    <w:p w:rsidR="00B76BE4" w:rsidRPr="005D2597" w:rsidRDefault="00B76BE4" w:rsidP="00D964C0">
      <w:pPr>
        <w:pStyle w:val="NormalWeb"/>
        <w:spacing w:after="240" w:line="276" w:lineRule="auto"/>
        <w:jc w:val="both"/>
        <w:rPr>
          <w:color w:val="000000" w:themeColor="text1"/>
          <w:shd w:val="clear" w:color="auto" w:fill="FFFFFF"/>
        </w:rPr>
      </w:pPr>
      <w:r w:rsidRPr="005D2597">
        <w:rPr>
          <w:color w:val="000000" w:themeColor="text1"/>
          <w:shd w:val="clear" w:color="auto" w:fill="FFFFFF"/>
        </w:rPr>
        <w:t xml:space="preserve">EV je tijekom radne večere prvog dana sastanka kratko sagledao </w:t>
      </w:r>
      <w:r w:rsidR="00EE0EEC" w:rsidRPr="005D2597">
        <w:rPr>
          <w:color w:val="000000" w:themeColor="text1"/>
          <w:shd w:val="clear" w:color="auto" w:fill="FFFFFF"/>
        </w:rPr>
        <w:t xml:space="preserve">i </w:t>
      </w:r>
      <w:r w:rsidRPr="005D2597">
        <w:rPr>
          <w:color w:val="000000" w:themeColor="text1"/>
          <w:shd w:val="clear" w:color="auto" w:fill="FFFFFF"/>
        </w:rPr>
        <w:t xml:space="preserve">situaciju u Libiji, </w:t>
      </w:r>
      <w:proofErr w:type="spellStart"/>
      <w:r w:rsidRPr="005D2597">
        <w:rPr>
          <w:color w:val="000000" w:themeColor="text1"/>
          <w:shd w:val="clear" w:color="auto" w:fill="FFFFFF"/>
        </w:rPr>
        <w:t>Bjelarus</w:t>
      </w:r>
      <w:proofErr w:type="spellEnd"/>
      <w:r w:rsidRPr="005D2597">
        <w:rPr>
          <w:color w:val="000000" w:themeColor="text1"/>
          <w:shd w:val="clear" w:color="auto" w:fill="FFFFFF"/>
        </w:rPr>
        <w:t xml:space="preserve">, Etiopiji </w:t>
      </w:r>
      <w:r w:rsidR="00EE5080" w:rsidRPr="005D2597">
        <w:rPr>
          <w:color w:val="000000" w:themeColor="text1"/>
          <w:shd w:val="clear" w:color="auto" w:fill="FFFFFF"/>
        </w:rPr>
        <w:t>te</w:t>
      </w:r>
      <w:r w:rsidRPr="005D2597">
        <w:rPr>
          <w:color w:val="000000" w:themeColor="text1"/>
          <w:shd w:val="clear" w:color="auto" w:fill="FFFFFF"/>
        </w:rPr>
        <w:t xml:space="preserve"> u području </w:t>
      </w:r>
      <w:proofErr w:type="spellStart"/>
      <w:r w:rsidRPr="005D2597">
        <w:rPr>
          <w:color w:val="000000" w:themeColor="text1"/>
          <w:shd w:val="clear" w:color="auto" w:fill="FFFFFF"/>
        </w:rPr>
        <w:t>Sahela</w:t>
      </w:r>
      <w:proofErr w:type="spellEnd"/>
      <w:r w:rsidRPr="005D2597">
        <w:rPr>
          <w:color w:val="000000" w:themeColor="text1"/>
          <w:shd w:val="clear" w:color="auto" w:fill="FFFFFF"/>
        </w:rPr>
        <w:t>.</w:t>
      </w:r>
    </w:p>
    <w:p w:rsidR="00DB1071" w:rsidRPr="005D2597" w:rsidRDefault="00DB1071" w:rsidP="00D964C0">
      <w:pPr>
        <w:pStyle w:val="NormalWeb"/>
        <w:spacing w:after="240" w:line="276" w:lineRule="auto"/>
        <w:jc w:val="both"/>
        <w:rPr>
          <w:b/>
          <w:color w:val="000000" w:themeColor="text1"/>
          <w:u w:val="single"/>
        </w:rPr>
      </w:pPr>
      <w:r w:rsidRPr="005D2597">
        <w:rPr>
          <w:b/>
          <w:color w:val="000000" w:themeColor="text1"/>
          <w:u w:val="single"/>
        </w:rPr>
        <w:t>Ostalo</w:t>
      </w:r>
    </w:p>
    <w:p w:rsidR="0038498D" w:rsidRPr="005D2597" w:rsidRDefault="0038498D" w:rsidP="00D964C0">
      <w:pPr>
        <w:pStyle w:val="NormalWeb"/>
        <w:spacing w:after="240" w:line="276" w:lineRule="auto"/>
        <w:jc w:val="both"/>
        <w:rPr>
          <w:color w:val="000000" w:themeColor="text1"/>
          <w:shd w:val="clear" w:color="auto" w:fill="FFFFFF"/>
        </w:rPr>
      </w:pPr>
      <w:r w:rsidRPr="005D2597">
        <w:rPr>
          <w:color w:val="000000" w:themeColor="text1"/>
        </w:rPr>
        <w:t>Tijekom radne večere</w:t>
      </w:r>
      <w:r w:rsidR="00EE0EEC" w:rsidRPr="005D2597">
        <w:rPr>
          <w:color w:val="000000" w:themeColor="text1"/>
        </w:rPr>
        <w:t>,</w:t>
      </w:r>
      <w:r w:rsidR="00C55D87" w:rsidRPr="005D2597">
        <w:rPr>
          <w:color w:val="000000" w:themeColor="text1"/>
        </w:rPr>
        <w:t xml:space="preserve"> čelnici su </w:t>
      </w:r>
      <w:r w:rsidR="00995D72" w:rsidRPr="005D2597">
        <w:rPr>
          <w:color w:val="000000" w:themeColor="text1"/>
        </w:rPr>
        <w:t xml:space="preserve">slijedom </w:t>
      </w:r>
      <w:r w:rsidR="00995D72" w:rsidRPr="005D2597">
        <w:rPr>
          <w:i/>
          <w:color w:val="000000" w:themeColor="text1"/>
        </w:rPr>
        <w:t xml:space="preserve">ad </w:t>
      </w:r>
      <w:proofErr w:type="spellStart"/>
      <w:r w:rsidR="00995D72" w:rsidRPr="005D2597">
        <w:rPr>
          <w:i/>
          <w:color w:val="000000" w:themeColor="text1"/>
        </w:rPr>
        <w:t>hoc</w:t>
      </w:r>
      <w:proofErr w:type="spellEnd"/>
      <w:r w:rsidR="00D964C0">
        <w:rPr>
          <w:color w:val="000000" w:themeColor="text1"/>
        </w:rPr>
        <w:t xml:space="preserve"> najave predsjednika </w:t>
      </w:r>
      <w:r w:rsidR="00995D72" w:rsidRPr="005D2597">
        <w:rPr>
          <w:color w:val="000000" w:themeColor="text1"/>
        </w:rPr>
        <w:t xml:space="preserve">EV </w:t>
      </w:r>
      <w:proofErr w:type="spellStart"/>
      <w:r w:rsidR="00995D72" w:rsidRPr="005D2597">
        <w:rPr>
          <w:color w:val="000000" w:themeColor="text1"/>
        </w:rPr>
        <w:t>Michela</w:t>
      </w:r>
      <w:proofErr w:type="spellEnd"/>
      <w:r w:rsidR="00995D72" w:rsidRPr="005D2597">
        <w:rPr>
          <w:color w:val="000000" w:themeColor="text1"/>
        </w:rPr>
        <w:t xml:space="preserve"> </w:t>
      </w:r>
      <w:r w:rsidR="00C55D87" w:rsidRPr="005D2597">
        <w:rPr>
          <w:color w:val="000000" w:themeColor="text1"/>
        </w:rPr>
        <w:t>raspravljali</w:t>
      </w:r>
      <w:r w:rsidRPr="005D2597">
        <w:rPr>
          <w:color w:val="000000" w:themeColor="text1"/>
        </w:rPr>
        <w:t xml:space="preserve"> o </w:t>
      </w:r>
      <w:r w:rsidR="00995D72" w:rsidRPr="005D2597">
        <w:rPr>
          <w:color w:val="000000" w:themeColor="text1"/>
        </w:rPr>
        <w:t>recentno donesenim</w:t>
      </w:r>
      <w:r w:rsidR="00C55D87" w:rsidRPr="005D2597">
        <w:rPr>
          <w:color w:val="000000" w:themeColor="text1"/>
        </w:rPr>
        <w:t xml:space="preserve"> zakonima </w:t>
      </w:r>
      <w:r w:rsidR="00995D72" w:rsidRPr="005D2597">
        <w:rPr>
          <w:color w:val="000000" w:themeColor="text1"/>
        </w:rPr>
        <w:t xml:space="preserve">o </w:t>
      </w:r>
      <w:r w:rsidR="00C55D87" w:rsidRPr="005D2597">
        <w:rPr>
          <w:color w:val="000000" w:themeColor="text1"/>
        </w:rPr>
        <w:t>zaštit</w:t>
      </w:r>
      <w:r w:rsidR="00995D72" w:rsidRPr="005D2597">
        <w:rPr>
          <w:color w:val="000000" w:themeColor="text1"/>
        </w:rPr>
        <w:t>i</w:t>
      </w:r>
      <w:r w:rsidR="00C55D87" w:rsidRPr="005D2597">
        <w:rPr>
          <w:color w:val="000000" w:themeColor="text1"/>
        </w:rPr>
        <w:t xml:space="preserve"> maloljetnika od </w:t>
      </w:r>
      <w:r w:rsidR="0004608C" w:rsidRPr="005D2597">
        <w:rPr>
          <w:color w:val="000000" w:themeColor="text1"/>
        </w:rPr>
        <w:t xml:space="preserve">navodnih </w:t>
      </w:r>
      <w:r w:rsidR="00C55D87" w:rsidRPr="005D2597">
        <w:rPr>
          <w:color w:val="000000" w:themeColor="text1"/>
        </w:rPr>
        <w:t xml:space="preserve">nepriličnih sadržaja </w:t>
      </w:r>
      <w:r w:rsidR="00835402" w:rsidRPr="005D2597">
        <w:rPr>
          <w:color w:val="000000" w:themeColor="text1"/>
        </w:rPr>
        <w:t xml:space="preserve">u Mađarskoj, </w:t>
      </w:r>
      <w:r w:rsidR="00C55D87" w:rsidRPr="005D2597">
        <w:rPr>
          <w:color w:val="000000" w:themeColor="text1"/>
        </w:rPr>
        <w:t>iako to nije bila točka službenog dnevnog reda EV-a</w:t>
      </w:r>
      <w:r w:rsidRPr="005D2597">
        <w:rPr>
          <w:color w:val="000000" w:themeColor="text1"/>
        </w:rPr>
        <w:t>.</w:t>
      </w:r>
      <w:r w:rsidR="00115DF2" w:rsidRPr="005D2597">
        <w:rPr>
          <w:color w:val="000000" w:themeColor="text1"/>
        </w:rPr>
        <w:t xml:space="preserve"> </w:t>
      </w:r>
      <w:r w:rsidR="00C55D87" w:rsidRPr="005D2597">
        <w:rPr>
          <w:color w:val="000000" w:themeColor="text1"/>
        </w:rPr>
        <w:t xml:space="preserve">Niz </w:t>
      </w:r>
      <w:r w:rsidRPr="005D2597">
        <w:rPr>
          <w:color w:val="000000" w:themeColor="text1"/>
        </w:rPr>
        <w:t>držav</w:t>
      </w:r>
      <w:r w:rsidR="00C55D87" w:rsidRPr="005D2597">
        <w:rPr>
          <w:color w:val="000000" w:themeColor="text1"/>
        </w:rPr>
        <w:t>a</w:t>
      </w:r>
      <w:r w:rsidRPr="005D2597">
        <w:rPr>
          <w:color w:val="000000" w:themeColor="text1"/>
        </w:rPr>
        <w:t xml:space="preserve"> članic</w:t>
      </w:r>
      <w:r w:rsidR="00C55D87" w:rsidRPr="005D2597">
        <w:rPr>
          <w:color w:val="000000" w:themeColor="text1"/>
        </w:rPr>
        <w:t>a</w:t>
      </w:r>
      <w:r w:rsidRPr="005D2597">
        <w:rPr>
          <w:color w:val="000000" w:themeColor="text1"/>
        </w:rPr>
        <w:t xml:space="preserve"> naglasi</w:t>
      </w:r>
      <w:r w:rsidR="00835402" w:rsidRPr="005D2597">
        <w:rPr>
          <w:color w:val="000000" w:themeColor="text1"/>
        </w:rPr>
        <w:t>le</w:t>
      </w:r>
      <w:r w:rsidR="00C55D87" w:rsidRPr="005D2597">
        <w:rPr>
          <w:color w:val="000000" w:themeColor="text1"/>
        </w:rPr>
        <w:t xml:space="preserve"> </w:t>
      </w:r>
      <w:r w:rsidR="00C55D87" w:rsidRPr="005D2597">
        <w:rPr>
          <w:color w:val="000000" w:themeColor="text1"/>
        </w:rPr>
        <w:lastRenderedPageBreak/>
        <w:t xml:space="preserve">su </w:t>
      </w:r>
      <w:r w:rsidRPr="005D2597">
        <w:rPr>
          <w:color w:val="000000" w:themeColor="text1"/>
        </w:rPr>
        <w:t>kako je n</w:t>
      </w:r>
      <w:r w:rsidRPr="005D2597">
        <w:rPr>
          <w:color w:val="000000" w:themeColor="text1"/>
          <w:shd w:val="clear" w:color="auto" w:fill="FFFFFF"/>
        </w:rPr>
        <w:t>adređenost prava EU-a temeljno načelo</w:t>
      </w:r>
      <w:r w:rsidR="00F355FA" w:rsidRPr="005D2597">
        <w:rPr>
          <w:color w:val="000000" w:themeColor="text1"/>
          <w:shd w:val="clear" w:color="auto" w:fill="FFFFFF"/>
        </w:rPr>
        <w:t xml:space="preserve"> od kojeg ne može biti odstupanja. </w:t>
      </w:r>
      <w:r w:rsidR="00835402" w:rsidRPr="005D2597">
        <w:rPr>
          <w:color w:val="000000" w:themeColor="text1"/>
          <w:shd w:val="clear" w:color="auto" w:fill="FFFFFF"/>
        </w:rPr>
        <w:t>Izrazile su o</w:t>
      </w:r>
      <w:r w:rsidR="00F355FA" w:rsidRPr="005D2597">
        <w:rPr>
          <w:color w:val="000000" w:themeColor="text1"/>
          <w:shd w:val="clear" w:color="auto" w:fill="FFFFFF"/>
        </w:rPr>
        <w:t>ček</w:t>
      </w:r>
      <w:r w:rsidR="00835402" w:rsidRPr="005D2597">
        <w:rPr>
          <w:color w:val="000000" w:themeColor="text1"/>
          <w:shd w:val="clear" w:color="auto" w:fill="FFFFFF"/>
        </w:rPr>
        <w:t xml:space="preserve">ivanje </w:t>
      </w:r>
      <w:r w:rsidR="00F355FA" w:rsidRPr="005D2597">
        <w:rPr>
          <w:color w:val="000000" w:themeColor="text1"/>
          <w:shd w:val="clear" w:color="auto" w:fill="FFFFFF"/>
        </w:rPr>
        <w:t xml:space="preserve">da će EK detaljno proučiti </w:t>
      </w:r>
      <w:r w:rsidR="00B76BE4" w:rsidRPr="005D2597">
        <w:rPr>
          <w:color w:val="000000" w:themeColor="text1"/>
          <w:shd w:val="clear" w:color="auto" w:fill="FFFFFF"/>
        </w:rPr>
        <w:t xml:space="preserve">sporne </w:t>
      </w:r>
      <w:r w:rsidR="00F355FA" w:rsidRPr="005D2597">
        <w:rPr>
          <w:color w:val="000000" w:themeColor="text1"/>
          <w:shd w:val="clear" w:color="auto" w:fill="FFFFFF"/>
        </w:rPr>
        <w:t>promjene u mađarsk</w:t>
      </w:r>
      <w:r w:rsidR="0004608C" w:rsidRPr="005D2597">
        <w:rPr>
          <w:color w:val="000000" w:themeColor="text1"/>
          <w:shd w:val="clear" w:color="auto" w:fill="FFFFFF"/>
        </w:rPr>
        <w:t xml:space="preserve">im </w:t>
      </w:r>
      <w:r w:rsidR="00F355FA" w:rsidRPr="005D2597">
        <w:rPr>
          <w:color w:val="000000" w:themeColor="text1"/>
          <w:shd w:val="clear" w:color="auto" w:fill="FFFFFF"/>
        </w:rPr>
        <w:t>zakon</w:t>
      </w:r>
      <w:r w:rsidR="0004608C" w:rsidRPr="005D2597">
        <w:rPr>
          <w:color w:val="000000" w:themeColor="text1"/>
          <w:shd w:val="clear" w:color="auto" w:fill="FFFFFF"/>
        </w:rPr>
        <w:t>ima</w:t>
      </w:r>
      <w:r w:rsidR="00F355FA" w:rsidRPr="005D2597">
        <w:rPr>
          <w:color w:val="000000" w:themeColor="text1"/>
          <w:shd w:val="clear" w:color="auto" w:fill="FFFFFF"/>
        </w:rPr>
        <w:t xml:space="preserve"> i o njima se očitovati, </w:t>
      </w:r>
      <w:r w:rsidR="00835402" w:rsidRPr="005D2597">
        <w:rPr>
          <w:color w:val="000000" w:themeColor="text1"/>
          <w:shd w:val="clear" w:color="auto" w:fill="FFFFFF"/>
        </w:rPr>
        <w:t>što j</w:t>
      </w:r>
      <w:r w:rsidR="00527926" w:rsidRPr="005D2597">
        <w:rPr>
          <w:color w:val="000000" w:themeColor="text1"/>
          <w:shd w:val="clear" w:color="auto" w:fill="FFFFFF"/>
        </w:rPr>
        <w:t>e EK i potvrdila da će učiniti.</w:t>
      </w:r>
    </w:p>
    <w:p w:rsidR="00EC201C" w:rsidRPr="005D2597" w:rsidRDefault="00F96D37" w:rsidP="00D964C0">
      <w:pPr>
        <w:spacing w:before="240" w:after="240" w:line="276" w:lineRule="auto"/>
        <w:jc w:val="both"/>
        <w:rPr>
          <w:rFonts w:ascii="Times New Roman" w:hAnsi="Times New Roman"/>
          <w:b/>
          <w:bCs/>
          <w:color w:val="000000" w:themeColor="text1"/>
          <w:sz w:val="24"/>
          <w:szCs w:val="24"/>
          <w:u w:val="single"/>
          <w:shd w:val="clear" w:color="auto" w:fill="FFFFFF"/>
        </w:rPr>
      </w:pPr>
      <w:r w:rsidRPr="005D2597">
        <w:rPr>
          <w:rFonts w:ascii="Times New Roman" w:hAnsi="Times New Roman"/>
          <w:b/>
          <w:bCs/>
          <w:color w:val="000000" w:themeColor="text1"/>
          <w:sz w:val="24"/>
          <w:szCs w:val="24"/>
          <w:u w:val="single"/>
          <w:shd w:val="clear" w:color="auto" w:fill="FFFFFF"/>
        </w:rPr>
        <w:t xml:space="preserve">Sastanak na vrhu država </w:t>
      </w:r>
      <w:proofErr w:type="spellStart"/>
      <w:r w:rsidRPr="005D2597">
        <w:rPr>
          <w:rFonts w:ascii="Times New Roman" w:hAnsi="Times New Roman"/>
          <w:b/>
          <w:bCs/>
          <w:color w:val="000000" w:themeColor="text1"/>
          <w:sz w:val="24"/>
          <w:szCs w:val="24"/>
          <w:u w:val="single"/>
          <w:shd w:val="clear" w:color="auto" w:fill="FFFFFF"/>
        </w:rPr>
        <w:t>europodručja</w:t>
      </w:r>
      <w:proofErr w:type="spellEnd"/>
      <w:r w:rsidR="00AE2332" w:rsidRPr="005D2597">
        <w:rPr>
          <w:rFonts w:ascii="Times New Roman" w:hAnsi="Times New Roman"/>
          <w:b/>
          <w:bCs/>
          <w:color w:val="000000" w:themeColor="text1"/>
          <w:sz w:val="24"/>
          <w:szCs w:val="24"/>
          <w:u w:val="single"/>
          <w:shd w:val="clear" w:color="auto" w:fill="FFFFFF"/>
        </w:rPr>
        <w:t>, Bruxelles</w:t>
      </w:r>
      <w:r w:rsidR="00D520AD">
        <w:rPr>
          <w:rFonts w:ascii="Times New Roman" w:hAnsi="Times New Roman"/>
          <w:b/>
          <w:bCs/>
          <w:color w:val="000000" w:themeColor="text1"/>
          <w:sz w:val="24"/>
          <w:szCs w:val="24"/>
          <w:u w:val="single"/>
          <w:shd w:val="clear" w:color="auto" w:fill="FFFFFF"/>
        </w:rPr>
        <w:t xml:space="preserve"> –</w:t>
      </w:r>
      <w:r w:rsidR="00AE2332" w:rsidRPr="005D2597">
        <w:rPr>
          <w:rFonts w:ascii="Times New Roman" w:hAnsi="Times New Roman"/>
          <w:b/>
          <w:bCs/>
          <w:color w:val="000000" w:themeColor="text1"/>
          <w:sz w:val="24"/>
          <w:szCs w:val="24"/>
          <w:u w:val="single"/>
          <w:shd w:val="clear" w:color="auto" w:fill="FFFFFF"/>
        </w:rPr>
        <w:t xml:space="preserve"> 25. lipnja 2021.</w:t>
      </w:r>
    </w:p>
    <w:p w:rsidR="00F96D37" w:rsidRPr="005D2597" w:rsidRDefault="00F96D37" w:rsidP="00D964C0">
      <w:pPr>
        <w:spacing w:before="240" w:after="240" w:line="276" w:lineRule="auto"/>
        <w:jc w:val="both"/>
        <w:rPr>
          <w:rFonts w:ascii="Times New Roman" w:hAnsi="Times New Roman"/>
          <w:bCs/>
          <w:color w:val="000000" w:themeColor="text1"/>
          <w:sz w:val="24"/>
          <w:szCs w:val="24"/>
          <w:shd w:val="clear" w:color="auto" w:fill="FFFFFF"/>
        </w:rPr>
      </w:pPr>
      <w:r w:rsidRPr="005D2597">
        <w:rPr>
          <w:rFonts w:ascii="Times New Roman" w:hAnsi="Times New Roman"/>
          <w:bCs/>
          <w:color w:val="000000" w:themeColor="text1"/>
          <w:sz w:val="24"/>
          <w:szCs w:val="24"/>
          <w:shd w:val="clear" w:color="auto" w:fill="FFFFFF"/>
        </w:rPr>
        <w:t xml:space="preserve">U tom dijelu sastanka sudjelovali su i predsjednica ESB </w:t>
      </w:r>
      <w:proofErr w:type="spellStart"/>
      <w:r w:rsidRPr="005D2597">
        <w:rPr>
          <w:rFonts w:ascii="Times New Roman" w:hAnsi="Times New Roman"/>
          <w:bCs/>
          <w:color w:val="000000" w:themeColor="text1"/>
          <w:sz w:val="24"/>
          <w:szCs w:val="24"/>
          <w:shd w:val="clear" w:color="auto" w:fill="FFFFFF"/>
        </w:rPr>
        <w:t>Lagarde</w:t>
      </w:r>
      <w:proofErr w:type="spellEnd"/>
      <w:r w:rsidRPr="005D2597">
        <w:rPr>
          <w:rFonts w:ascii="Times New Roman" w:hAnsi="Times New Roman"/>
          <w:bCs/>
          <w:color w:val="000000" w:themeColor="text1"/>
          <w:sz w:val="24"/>
          <w:szCs w:val="24"/>
          <w:shd w:val="clear" w:color="auto" w:fill="FFFFFF"/>
        </w:rPr>
        <w:t xml:space="preserve"> i predsjednik </w:t>
      </w:r>
      <w:proofErr w:type="spellStart"/>
      <w:r w:rsidRPr="005D2597">
        <w:rPr>
          <w:rFonts w:ascii="Times New Roman" w:hAnsi="Times New Roman"/>
          <w:bCs/>
          <w:color w:val="000000" w:themeColor="text1"/>
          <w:sz w:val="24"/>
          <w:szCs w:val="24"/>
          <w:shd w:val="clear" w:color="auto" w:fill="FFFFFF"/>
        </w:rPr>
        <w:t>Euroskupine</w:t>
      </w:r>
      <w:proofErr w:type="spellEnd"/>
      <w:r w:rsidRPr="005D2597">
        <w:rPr>
          <w:rFonts w:ascii="Times New Roman" w:hAnsi="Times New Roman"/>
          <w:bCs/>
          <w:color w:val="000000" w:themeColor="text1"/>
          <w:sz w:val="24"/>
          <w:szCs w:val="24"/>
          <w:shd w:val="clear" w:color="auto" w:fill="FFFFFF"/>
        </w:rPr>
        <w:t xml:space="preserve"> </w:t>
      </w:r>
      <w:proofErr w:type="spellStart"/>
      <w:r w:rsidRPr="005D2597">
        <w:rPr>
          <w:rFonts w:ascii="Times New Roman" w:hAnsi="Times New Roman"/>
          <w:bCs/>
          <w:color w:val="000000" w:themeColor="text1"/>
          <w:sz w:val="24"/>
          <w:szCs w:val="24"/>
          <w:shd w:val="clear" w:color="auto" w:fill="FFFFFF"/>
        </w:rPr>
        <w:t>Paschal</w:t>
      </w:r>
      <w:proofErr w:type="spellEnd"/>
      <w:r w:rsidRPr="005D2597">
        <w:rPr>
          <w:rFonts w:ascii="Times New Roman" w:hAnsi="Times New Roman"/>
          <w:bCs/>
          <w:color w:val="000000" w:themeColor="text1"/>
          <w:sz w:val="24"/>
          <w:szCs w:val="24"/>
          <w:shd w:val="clear" w:color="auto" w:fill="FFFFFF"/>
        </w:rPr>
        <w:t xml:space="preserve"> </w:t>
      </w:r>
      <w:proofErr w:type="spellStart"/>
      <w:r w:rsidRPr="005D2597">
        <w:rPr>
          <w:rFonts w:ascii="Times New Roman" w:hAnsi="Times New Roman"/>
          <w:bCs/>
          <w:color w:val="000000" w:themeColor="text1"/>
          <w:sz w:val="24"/>
          <w:szCs w:val="24"/>
          <w:shd w:val="clear" w:color="auto" w:fill="FFFFFF"/>
        </w:rPr>
        <w:t>Donohoe</w:t>
      </w:r>
      <w:proofErr w:type="spellEnd"/>
      <w:r w:rsidRPr="005D2597">
        <w:rPr>
          <w:rFonts w:ascii="Times New Roman" w:hAnsi="Times New Roman"/>
          <w:bCs/>
          <w:color w:val="000000" w:themeColor="text1"/>
          <w:sz w:val="24"/>
          <w:szCs w:val="24"/>
          <w:shd w:val="clear" w:color="auto" w:fill="FFFFFF"/>
        </w:rPr>
        <w:t xml:space="preserve">. </w:t>
      </w:r>
      <w:r w:rsidR="00303B87" w:rsidRPr="005D2597">
        <w:rPr>
          <w:rFonts w:ascii="Times New Roman" w:hAnsi="Times New Roman"/>
          <w:bCs/>
          <w:color w:val="000000" w:themeColor="text1"/>
          <w:sz w:val="24"/>
          <w:szCs w:val="24"/>
          <w:shd w:val="clear" w:color="auto" w:fill="FFFFFF"/>
        </w:rPr>
        <w:t>Konstatirano je da još nije postignut potpun</w:t>
      </w:r>
      <w:r w:rsidR="003E69C0" w:rsidRPr="005D2597">
        <w:rPr>
          <w:rFonts w:ascii="Times New Roman" w:hAnsi="Times New Roman"/>
          <w:bCs/>
          <w:color w:val="000000" w:themeColor="text1"/>
          <w:sz w:val="24"/>
          <w:szCs w:val="24"/>
          <w:shd w:val="clear" w:color="auto" w:fill="FFFFFF"/>
        </w:rPr>
        <w:t>i</w:t>
      </w:r>
      <w:r w:rsidR="00303B87" w:rsidRPr="005D2597">
        <w:rPr>
          <w:rFonts w:ascii="Times New Roman" w:hAnsi="Times New Roman"/>
          <w:bCs/>
          <w:color w:val="000000" w:themeColor="text1"/>
          <w:sz w:val="24"/>
          <w:szCs w:val="24"/>
          <w:shd w:val="clear" w:color="auto" w:fill="FFFFFF"/>
        </w:rPr>
        <w:t xml:space="preserve"> oporavak, u drugoj polovici godine očekuje se snažan rast gospodarstava. </w:t>
      </w:r>
      <w:r w:rsidR="00694F6F" w:rsidRPr="005D2597">
        <w:rPr>
          <w:rFonts w:ascii="Times New Roman" w:hAnsi="Times New Roman"/>
          <w:bCs/>
          <w:color w:val="000000" w:themeColor="text1"/>
          <w:sz w:val="24"/>
          <w:szCs w:val="24"/>
          <w:shd w:val="clear" w:color="auto" w:fill="FFFFFF"/>
        </w:rPr>
        <w:t xml:space="preserve">Podaci o zaposlenosti su uglavnom dobri, a najveći problem ostaje nezaposlenost mladih (koja u </w:t>
      </w:r>
      <w:proofErr w:type="spellStart"/>
      <w:r w:rsidR="00694F6F" w:rsidRPr="005D2597">
        <w:rPr>
          <w:rFonts w:ascii="Times New Roman" w:hAnsi="Times New Roman"/>
          <w:bCs/>
          <w:color w:val="000000" w:themeColor="text1"/>
          <w:sz w:val="24"/>
          <w:szCs w:val="24"/>
          <w:shd w:val="clear" w:color="auto" w:fill="FFFFFF"/>
        </w:rPr>
        <w:t>europodručju</w:t>
      </w:r>
      <w:proofErr w:type="spellEnd"/>
      <w:r w:rsidR="00694F6F" w:rsidRPr="005D2597">
        <w:rPr>
          <w:rFonts w:ascii="Times New Roman" w:hAnsi="Times New Roman"/>
          <w:bCs/>
          <w:color w:val="000000" w:themeColor="text1"/>
          <w:sz w:val="24"/>
          <w:szCs w:val="24"/>
          <w:shd w:val="clear" w:color="auto" w:fill="FFFFFF"/>
        </w:rPr>
        <w:t xml:space="preserve"> doseže 17%). </w:t>
      </w:r>
    </w:p>
    <w:p w:rsidR="006B54B6" w:rsidRPr="005D2597" w:rsidRDefault="00EE5080" w:rsidP="00D964C0">
      <w:pPr>
        <w:spacing w:before="240" w:after="240" w:line="276" w:lineRule="auto"/>
        <w:jc w:val="both"/>
        <w:rPr>
          <w:rFonts w:ascii="Times New Roman" w:hAnsi="Times New Roman"/>
          <w:color w:val="000000" w:themeColor="text1"/>
          <w:sz w:val="24"/>
          <w:szCs w:val="24"/>
          <w:shd w:val="clear" w:color="auto" w:fill="FFFFFF"/>
        </w:rPr>
      </w:pPr>
      <w:r w:rsidRPr="005D2597">
        <w:rPr>
          <w:rFonts w:ascii="Times New Roman" w:hAnsi="Times New Roman"/>
          <w:b/>
          <w:bCs/>
          <w:color w:val="000000" w:themeColor="text1"/>
          <w:sz w:val="24"/>
          <w:szCs w:val="24"/>
          <w:shd w:val="clear" w:color="auto" w:fill="FFFFFF"/>
        </w:rPr>
        <w:t>Predsjednik Vlade</w:t>
      </w:r>
      <w:r w:rsidR="00694F6F" w:rsidRPr="005D2597">
        <w:rPr>
          <w:rFonts w:ascii="Times New Roman" w:hAnsi="Times New Roman"/>
          <w:b/>
          <w:bCs/>
          <w:color w:val="000000" w:themeColor="text1"/>
          <w:sz w:val="24"/>
          <w:szCs w:val="24"/>
          <w:shd w:val="clear" w:color="auto" w:fill="FFFFFF"/>
        </w:rPr>
        <w:t xml:space="preserve"> </w:t>
      </w:r>
      <w:r w:rsidR="00D520AD">
        <w:rPr>
          <w:rFonts w:ascii="Times New Roman" w:hAnsi="Times New Roman"/>
          <w:b/>
          <w:bCs/>
          <w:color w:val="000000" w:themeColor="text1"/>
          <w:sz w:val="24"/>
          <w:szCs w:val="24"/>
          <w:shd w:val="clear" w:color="auto" w:fill="FFFFFF"/>
        </w:rPr>
        <w:t xml:space="preserve">Andrej </w:t>
      </w:r>
      <w:r w:rsidR="00694F6F" w:rsidRPr="005D2597">
        <w:rPr>
          <w:rFonts w:ascii="Times New Roman" w:hAnsi="Times New Roman"/>
          <w:b/>
          <w:bCs/>
          <w:color w:val="000000" w:themeColor="text1"/>
          <w:sz w:val="24"/>
          <w:szCs w:val="24"/>
          <w:shd w:val="clear" w:color="auto" w:fill="FFFFFF"/>
        </w:rPr>
        <w:t>Plenković</w:t>
      </w:r>
      <w:r w:rsidR="00694F6F" w:rsidRPr="005D2597">
        <w:rPr>
          <w:rFonts w:ascii="Times New Roman" w:hAnsi="Times New Roman"/>
          <w:bCs/>
          <w:color w:val="000000" w:themeColor="text1"/>
          <w:sz w:val="24"/>
          <w:szCs w:val="24"/>
          <w:shd w:val="clear" w:color="auto" w:fill="FFFFFF"/>
        </w:rPr>
        <w:t xml:space="preserve"> govorio je o spremnosti Hrvatske da pristupi </w:t>
      </w:r>
      <w:proofErr w:type="spellStart"/>
      <w:r w:rsidR="00694F6F" w:rsidRPr="005D2597">
        <w:rPr>
          <w:rFonts w:ascii="Times New Roman" w:hAnsi="Times New Roman"/>
          <w:bCs/>
          <w:color w:val="000000" w:themeColor="text1"/>
          <w:sz w:val="24"/>
          <w:szCs w:val="24"/>
          <w:shd w:val="clear" w:color="auto" w:fill="FFFFFF"/>
        </w:rPr>
        <w:t>europodručju</w:t>
      </w:r>
      <w:proofErr w:type="spellEnd"/>
      <w:r w:rsidR="00106F50" w:rsidRPr="005D2597">
        <w:rPr>
          <w:rFonts w:ascii="Times New Roman" w:hAnsi="Times New Roman"/>
          <w:bCs/>
          <w:color w:val="000000" w:themeColor="text1"/>
          <w:sz w:val="24"/>
          <w:szCs w:val="24"/>
          <w:shd w:val="clear" w:color="auto" w:fill="FFFFFF"/>
        </w:rPr>
        <w:t xml:space="preserve"> i njezinoj ambiciji da to bude </w:t>
      </w:r>
      <w:r w:rsidR="00694F6F" w:rsidRPr="005D2597">
        <w:rPr>
          <w:rFonts w:ascii="Times New Roman" w:hAnsi="Times New Roman"/>
          <w:bCs/>
          <w:color w:val="000000" w:themeColor="text1"/>
          <w:sz w:val="24"/>
          <w:szCs w:val="24"/>
          <w:shd w:val="clear" w:color="auto" w:fill="FFFFFF"/>
        </w:rPr>
        <w:t>2023. godin</w:t>
      </w:r>
      <w:r w:rsidR="00106F50" w:rsidRPr="005D2597">
        <w:rPr>
          <w:rFonts w:ascii="Times New Roman" w:hAnsi="Times New Roman"/>
          <w:bCs/>
          <w:color w:val="000000" w:themeColor="text1"/>
          <w:sz w:val="24"/>
          <w:szCs w:val="24"/>
          <w:shd w:val="clear" w:color="auto" w:fill="FFFFFF"/>
        </w:rPr>
        <w:t>e</w:t>
      </w:r>
      <w:r w:rsidR="00694F6F" w:rsidRPr="005D2597">
        <w:rPr>
          <w:rFonts w:ascii="Times New Roman" w:hAnsi="Times New Roman"/>
          <w:bCs/>
          <w:color w:val="000000" w:themeColor="text1"/>
          <w:sz w:val="24"/>
          <w:szCs w:val="24"/>
          <w:shd w:val="clear" w:color="auto" w:fill="FFFFFF"/>
        </w:rPr>
        <w:t xml:space="preserve">. Upozorio je na visoke troškove </w:t>
      </w:r>
      <w:proofErr w:type="spellStart"/>
      <w:r w:rsidR="00694F6F" w:rsidRPr="005D2597">
        <w:rPr>
          <w:rFonts w:ascii="Times New Roman" w:hAnsi="Times New Roman"/>
          <w:bCs/>
          <w:color w:val="000000" w:themeColor="text1"/>
          <w:sz w:val="24"/>
          <w:szCs w:val="24"/>
          <w:shd w:val="clear" w:color="auto" w:fill="FFFFFF"/>
        </w:rPr>
        <w:t>pandemije</w:t>
      </w:r>
      <w:proofErr w:type="spellEnd"/>
      <w:r w:rsidR="00694F6F" w:rsidRPr="005D2597">
        <w:rPr>
          <w:rFonts w:ascii="Times New Roman" w:hAnsi="Times New Roman"/>
          <w:bCs/>
          <w:color w:val="000000" w:themeColor="text1"/>
          <w:sz w:val="24"/>
          <w:szCs w:val="24"/>
          <w:shd w:val="clear" w:color="auto" w:fill="FFFFFF"/>
        </w:rPr>
        <w:t>, koja je Hrvatsku dosad stajala 4,5 milijardi eura. Tome treba pridodati i troškove dva potresa</w:t>
      </w:r>
      <w:r w:rsidR="00113F64" w:rsidRPr="005D2597">
        <w:rPr>
          <w:rFonts w:ascii="Times New Roman" w:hAnsi="Times New Roman"/>
          <w:bCs/>
          <w:color w:val="000000" w:themeColor="text1"/>
          <w:sz w:val="24"/>
          <w:szCs w:val="24"/>
          <w:shd w:val="clear" w:color="auto" w:fill="FFFFFF"/>
        </w:rPr>
        <w:t>, u ukupnom iznosu od 16,9 milijardi, kako bi se zaokružio ogroman fiskalni pritisak kojem je Hrvatska bila izložena. Unatoč tome Hrvatska i njezino gospodarstvo na dobrom su putu oporavka, čemu će dopri</w:t>
      </w:r>
      <w:r w:rsidR="00B76BE4" w:rsidRPr="005D2597">
        <w:rPr>
          <w:rFonts w:ascii="Times New Roman" w:hAnsi="Times New Roman"/>
          <w:bCs/>
          <w:color w:val="000000" w:themeColor="text1"/>
          <w:sz w:val="24"/>
          <w:szCs w:val="24"/>
          <w:shd w:val="clear" w:color="auto" w:fill="FFFFFF"/>
        </w:rPr>
        <w:t>ni</w:t>
      </w:r>
      <w:r w:rsidR="00113F64" w:rsidRPr="005D2597">
        <w:rPr>
          <w:rFonts w:ascii="Times New Roman" w:hAnsi="Times New Roman"/>
          <w:bCs/>
          <w:color w:val="000000" w:themeColor="text1"/>
          <w:sz w:val="24"/>
          <w:szCs w:val="24"/>
          <w:shd w:val="clear" w:color="auto" w:fill="FFFFFF"/>
        </w:rPr>
        <w:t xml:space="preserve">jeti i sve bolji rezultati u turizmu. U sklopu priprema za prihvaćanje eura, Hrvatska će u srpnju pokrenuti kampanju izbora motiva na budućim hrvatskim euro kovanicama. </w:t>
      </w:r>
      <w:r w:rsidR="00D520AD">
        <w:rPr>
          <w:rFonts w:ascii="Times New Roman" w:hAnsi="Times New Roman"/>
          <w:bCs/>
          <w:color w:val="000000" w:themeColor="text1"/>
          <w:sz w:val="24"/>
          <w:szCs w:val="24"/>
          <w:shd w:val="clear" w:color="auto" w:fill="FFFFFF"/>
        </w:rPr>
        <w:t>I</w:t>
      </w:r>
      <w:r w:rsidR="006B54B6" w:rsidRPr="005D2597">
        <w:rPr>
          <w:rFonts w:ascii="Times New Roman" w:hAnsi="Times New Roman"/>
          <w:color w:val="000000" w:themeColor="text1"/>
          <w:sz w:val="24"/>
          <w:szCs w:val="24"/>
          <w:shd w:val="clear" w:color="auto" w:fill="FFFFFF"/>
        </w:rPr>
        <w:t>nformirao</w:t>
      </w:r>
      <w:r w:rsidR="00D520AD">
        <w:rPr>
          <w:rFonts w:ascii="Times New Roman" w:hAnsi="Times New Roman"/>
          <w:color w:val="000000" w:themeColor="text1"/>
          <w:sz w:val="24"/>
          <w:szCs w:val="24"/>
          <w:shd w:val="clear" w:color="auto" w:fill="FFFFFF"/>
        </w:rPr>
        <w:t xml:space="preserve"> je</w:t>
      </w:r>
      <w:r w:rsidR="006B54B6" w:rsidRPr="005D2597">
        <w:rPr>
          <w:rFonts w:ascii="Times New Roman" w:hAnsi="Times New Roman"/>
          <w:color w:val="000000" w:themeColor="text1"/>
          <w:sz w:val="24"/>
          <w:szCs w:val="24"/>
          <w:shd w:val="clear" w:color="auto" w:fill="FFFFFF"/>
        </w:rPr>
        <w:t xml:space="preserve"> države članice o finalizaciji konzultacija s EK u vezi službeno predanog Nacionalnog plana oporavka i obnove (NPOO), čije se službeno odobravanje od strane EK očekuje vrlo brzo. Rekao je da je Vlada RH pristupila temeljito, svjesna njegovog strateškog značenja za gospodarski oporavak i održivi razvoj, vodeći posebno računa o digitalnoj i „zelenoj“ komponenti plana. </w:t>
      </w:r>
    </w:p>
    <w:p w:rsidR="003B0381" w:rsidRPr="005D2597" w:rsidRDefault="00303B87" w:rsidP="00D964C0">
      <w:pPr>
        <w:spacing w:before="240" w:after="240" w:line="276" w:lineRule="auto"/>
        <w:jc w:val="both"/>
        <w:rPr>
          <w:rFonts w:ascii="Times New Roman" w:hAnsi="Times New Roman"/>
          <w:color w:val="000000" w:themeColor="text1"/>
          <w:sz w:val="24"/>
          <w:szCs w:val="24"/>
          <w:shd w:val="clear" w:color="auto" w:fill="FFFFFF"/>
        </w:rPr>
      </w:pPr>
      <w:r w:rsidRPr="005D2597">
        <w:rPr>
          <w:rFonts w:ascii="Times New Roman" w:hAnsi="Times New Roman"/>
          <w:color w:val="000000" w:themeColor="text1"/>
          <w:sz w:val="24"/>
          <w:szCs w:val="24"/>
          <w:shd w:val="clear" w:color="auto" w:fill="FFFFFF"/>
        </w:rPr>
        <w:t xml:space="preserve">Čelnici su </w:t>
      </w:r>
      <w:r w:rsidR="00420CCD" w:rsidRPr="005D2597">
        <w:rPr>
          <w:rFonts w:ascii="Times New Roman" w:hAnsi="Times New Roman"/>
          <w:color w:val="000000" w:themeColor="text1"/>
          <w:sz w:val="24"/>
          <w:szCs w:val="24"/>
          <w:shd w:val="clear" w:color="auto" w:fill="FFFFFF"/>
        </w:rPr>
        <w:t xml:space="preserve">u svojoj izjavi </w:t>
      </w:r>
      <w:r w:rsidRPr="005D2597">
        <w:rPr>
          <w:rFonts w:ascii="Times New Roman" w:hAnsi="Times New Roman"/>
          <w:color w:val="000000" w:themeColor="text1"/>
          <w:sz w:val="24"/>
          <w:szCs w:val="24"/>
          <w:shd w:val="clear" w:color="auto" w:fill="FFFFFF"/>
        </w:rPr>
        <w:t xml:space="preserve">još jednom izrazili svoju predanost dovršetku bankovne unije te su pozvali </w:t>
      </w:r>
      <w:proofErr w:type="spellStart"/>
      <w:r w:rsidRPr="005D2597">
        <w:rPr>
          <w:rFonts w:ascii="Times New Roman" w:hAnsi="Times New Roman"/>
          <w:color w:val="000000" w:themeColor="text1"/>
          <w:sz w:val="24"/>
          <w:szCs w:val="24"/>
          <w:shd w:val="clear" w:color="auto" w:fill="FFFFFF"/>
        </w:rPr>
        <w:t>Euroskupinu</w:t>
      </w:r>
      <w:proofErr w:type="spellEnd"/>
      <w:r w:rsidRPr="005D2597">
        <w:rPr>
          <w:rFonts w:ascii="Times New Roman" w:hAnsi="Times New Roman"/>
          <w:color w:val="000000" w:themeColor="text1"/>
          <w:sz w:val="24"/>
          <w:szCs w:val="24"/>
          <w:shd w:val="clear" w:color="auto" w:fill="FFFFFF"/>
        </w:rPr>
        <w:t xml:space="preserve"> da postigne dogovor o vremenski razrađenom planu rada.</w:t>
      </w:r>
    </w:p>
    <w:p w:rsidR="001400F7" w:rsidRPr="005D2597" w:rsidRDefault="003B0381" w:rsidP="00D964C0">
      <w:pPr>
        <w:spacing w:after="240" w:line="276" w:lineRule="auto"/>
        <w:rPr>
          <w:rFonts w:ascii="Times New Roman" w:hAnsi="Times New Roman"/>
          <w:color w:val="000000" w:themeColor="text1"/>
          <w:sz w:val="24"/>
          <w:szCs w:val="24"/>
          <w:shd w:val="clear" w:color="auto" w:fill="FFFFFF"/>
        </w:rPr>
      </w:pPr>
      <w:r w:rsidRPr="005D2597">
        <w:rPr>
          <w:rFonts w:ascii="Times New Roman" w:hAnsi="Times New Roman"/>
          <w:color w:val="000000" w:themeColor="text1"/>
          <w:sz w:val="24"/>
          <w:szCs w:val="24"/>
          <w:shd w:val="clear" w:color="auto" w:fill="FFFFFF"/>
        </w:rPr>
        <w:br w:type="page"/>
      </w:r>
    </w:p>
    <w:p w:rsidR="00784311" w:rsidRPr="00715535" w:rsidRDefault="00784311" w:rsidP="00715535">
      <w:pPr>
        <w:pStyle w:val="Heading1"/>
      </w:pPr>
      <w:bookmarkStart w:id="9" w:name="_Toc92720982"/>
      <w:bookmarkStart w:id="10" w:name="_Toc92959729"/>
      <w:r w:rsidRPr="00715535">
        <w:lastRenderedPageBreak/>
        <w:t xml:space="preserve">SASTANAK NA VRHU EU-A I ZAPADNOG BALKANA </w:t>
      </w:r>
      <w:r w:rsidR="00D964C0" w:rsidRPr="00715535">
        <w:t xml:space="preserve">– </w:t>
      </w:r>
      <w:r w:rsidRPr="00715535">
        <w:t xml:space="preserve"> </w:t>
      </w:r>
      <w:r w:rsidR="00E52E81" w:rsidRPr="00715535">
        <w:t xml:space="preserve">5. i </w:t>
      </w:r>
      <w:r w:rsidRPr="00715535">
        <w:t>6. LISTOPADA 2021.</w:t>
      </w:r>
      <w:bookmarkEnd w:id="9"/>
      <w:bookmarkEnd w:id="10"/>
    </w:p>
    <w:p w:rsidR="00784311" w:rsidRPr="005D2597" w:rsidRDefault="00E52E81" w:rsidP="00D964C0">
      <w:pPr>
        <w:spacing w:after="240" w:line="276" w:lineRule="auto"/>
        <w:jc w:val="both"/>
        <w:rPr>
          <w:rFonts w:ascii="Times New Roman" w:hAnsi="Times New Roman"/>
          <w:b/>
          <w:sz w:val="24"/>
          <w:szCs w:val="24"/>
          <w:u w:val="single"/>
        </w:rPr>
      </w:pPr>
      <w:r>
        <w:rPr>
          <w:rFonts w:ascii="Times New Roman" w:hAnsi="Times New Roman"/>
          <w:b/>
          <w:sz w:val="24"/>
          <w:szCs w:val="24"/>
          <w:u w:val="single"/>
        </w:rPr>
        <w:t>Sastanak čelnika EU</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Na poziv predsjednika </w:t>
      </w:r>
      <w:r w:rsidR="00D964C0">
        <w:rPr>
          <w:rFonts w:ascii="Times New Roman" w:hAnsi="Times New Roman"/>
          <w:sz w:val="24"/>
          <w:szCs w:val="24"/>
        </w:rPr>
        <w:t>EV</w:t>
      </w:r>
      <w:r w:rsidRPr="005D2597">
        <w:rPr>
          <w:rFonts w:ascii="Times New Roman" w:hAnsi="Times New Roman"/>
          <w:sz w:val="24"/>
          <w:szCs w:val="24"/>
        </w:rPr>
        <w:t xml:space="preserve"> </w:t>
      </w:r>
      <w:proofErr w:type="spellStart"/>
      <w:r w:rsidRPr="005D2597">
        <w:rPr>
          <w:rFonts w:ascii="Times New Roman" w:hAnsi="Times New Roman"/>
          <w:sz w:val="24"/>
          <w:szCs w:val="24"/>
        </w:rPr>
        <w:t>Michela</w:t>
      </w:r>
      <w:proofErr w:type="spellEnd"/>
      <w:r w:rsidRPr="005D2597">
        <w:rPr>
          <w:rFonts w:ascii="Times New Roman" w:hAnsi="Times New Roman"/>
          <w:sz w:val="24"/>
          <w:szCs w:val="24"/>
        </w:rPr>
        <w:t xml:space="preserve">, čelnici </w:t>
      </w:r>
      <w:r w:rsidR="003112F4" w:rsidRPr="005D2597">
        <w:rPr>
          <w:rFonts w:ascii="Times New Roman" w:hAnsi="Times New Roman"/>
          <w:sz w:val="24"/>
          <w:szCs w:val="24"/>
        </w:rPr>
        <w:t xml:space="preserve">država </w:t>
      </w:r>
      <w:r w:rsidR="005A361C" w:rsidRPr="005D2597">
        <w:rPr>
          <w:rFonts w:ascii="Times New Roman" w:hAnsi="Times New Roman"/>
          <w:sz w:val="24"/>
          <w:szCs w:val="24"/>
        </w:rPr>
        <w:t xml:space="preserve">i vlada </w:t>
      </w:r>
      <w:r w:rsidRPr="005D2597">
        <w:rPr>
          <w:rFonts w:ascii="Times New Roman" w:hAnsi="Times New Roman"/>
          <w:sz w:val="24"/>
          <w:szCs w:val="24"/>
        </w:rPr>
        <w:t>Europske unije sastali su se na radnoj večeri u Br</w:t>
      </w:r>
      <w:r w:rsidR="006251C8" w:rsidRPr="005D2597">
        <w:rPr>
          <w:rFonts w:ascii="Times New Roman" w:hAnsi="Times New Roman"/>
          <w:sz w:val="24"/>
          <w:szCs w:val="24"/>
        </w:rPr>
        <w:t>du kod Kranja 5. listopada 2021</w:t>
      </w:r>
      <w:r w:rsidRPr="005D2597">
        <w:rPr>
          <w:rFonts w:ascii="Times New Roman" w:hAnsi="Times New Roman"/>
          <w:sz w:val="24"/>
          <w:szCs w:val="24"/>
        </w:rPr>
        <w:t xml:space="preserve">, uoči sastanka na vrhu s čelnicima zapadnog Balkana 6. listopada 2021. Sastanak je održan u Sloveniji slijedom činjenice da </w:t>
      </w:r>
      <w:r w:rsidR="00B341F8">
        <w:rPr>
          <w:rFonts w:ascii="Times New Roman" w:hAnsi="Times New Roman"/>
          <w:sz w:val="24"/>
          <w:szCs w:val="24"/>
        </w:rPr>
        <w:t xml:space="preserve">je </w:t>
      </w:r>
      <w:r w:rsidRPr="005D2597">
        <w:rPr>
          <w:rFonts w:ascii="Times New Roman" w:hAnsi="Times New Roman"/>
          <w:sz w:val="24"/>
          <w:szCs w:val="24"/>
        </w:rPr>
        <w:t>u drugoj polovici 2021. Slovenija predsjeda</w:t>
      </w:r>
      <w:r w:rsidR="00B341F8">
        <w:rPr>
          <w:rFonts w:ascii="Times New Roman" w:hAnsi="Times New Roman"/>
          <w:sz w:val="24"/>
          <w:szCs w:val="24"/>
        </w:rPr>
        <w:t>la</w:t>
      </w:r>
      <w:r w:rsidRPr="005D2597">
        <w:rPr>
          <w:rFonts w:ascii="Times New Roman" w:hAnsi="Times New Roman"/>
          <w:sz w:val="24"/>
          <w:szCs w:val="24"/>
        </w:rPr>
        <w:t xml:space="preserve"> Vijećem EU.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Na večeri su raspravljane vanjskopolitičke teme, posebice uloga EU na međunarodnoj sceni u svjetlu posljednjih zbivanja u Afganistanu i novih partnerst</w:t>
      </w:r>
      <w:r w:rsidR="002150A3">
        <w:rPr>
          <w:rFonts w:ascii="Times New Roman" w:hAnsi="Times New Roman"/>
          <w:sz w:val="24"/>
          <w:szCs w:val="24"/>
        </w:rPr>
        <w:t>a</w:t>
      </w:r>
      <w:r w:rsidRPr="005D2597">
        <w:rPr>
          <w:rFonts w:ascii="Times New Roman" w:hAnsi="Times New Roman"/>
          <w:sz w:val="24"/>
          <w:szCs w:val="24"/>
        </w:rPr>
        <w:t xml:space="preserve">va na prostoru </w:t>
      </w:r>
      <w:proofErr w:type="spellStart"/>
      <w:r w:rsidRPr="005D2597">
        <w:rPr>
          <w:rFonts w:ascii="Times New Roman" w:hAnsi="Times New Roman"/>
          <w:sz w:val="24"/>
          <w:szCs w:val="24"/>
        </w:rPr>
        <w:t>Indo</w:t>
      </w:r>
      <w:proofErr w:type="spellEnd"/>
      <w:r w:rsidRPr="005D2597">
        <w:rPr>
          <w:rFonts w:ascii="Times New Roman" w:hAnsi="Times New Roman"/>
          <w:sz w:val="24"/>
          <w:szCs w:val="24"/>
        </w:rPr>
        <w:t xml:space="preserve">-Pacifika, uključujući i daljnji razvoj odnosa EU i Kine, kao i pitanje jačanja strateške autonomije EU u kontekstu gospodarskih i drugih posljedica krize COVID-19. Večera je ujedno iskorištena za pripremu sastanka na vrhu s čelnicima država zapadnog Balkana, koji je održan idućeg dana.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Ton i sadržajni okvir radnoj večeri dala je odluka Australije, objavljena 15. rujna, da raskine ugovor s Francuskom o nabavi francuskih podmornica na dizel pogon i umjesto toga krene u nabavu, od Sjedinjenih Američkih Država (SAD) i Ujedinjene Kraljevine (UK), podmornica na nuklearni pogon. Dalekosežne implikacije te odluke i kroz nju stvorenog ojačanog savezništva Australije, SAD i UK (novog akronima AUKUS) dodatno su aktualizirale pitanje strateške autonomije EU.</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Dodatno, odlukom Australije o nabavi podmornica na nuklearni pogon (a naoružanih konvencionalnim oružjem), strateški se mijenja odnos pomorskih snaga na prostoru </w:t>
      </w:r>
      <w:proofErr w:type="spellStart"/>
      <w:r w:rsidRPr="005D2597">
        <w:rPr>
          <w:rFonts w:ascii="Times New Roman" w:hAnsi="Times New Roman"/>
          <w:sz w:val="24"/>
          <w:szCs w:val="24"/>
        </w:rPr>
        <w:t>Indo</w:t>
      </w:r>
      <w:proofErr w:type="spellEnd"/>
      <w:r w:rsidRPr="005D2597">
        <w:rPr>
          <w:rFonts w:ascii="Times New Roman" w:hAnsi="Times New Roman"/>
          <w:sz w:val="24"/>
          <w:szCs w:val="24"/>
        </w:rPr>
        <w:t xml:space="preserve">-Pacifika, pa i šire (sada samo šest država ima podmornice na nuklearni pogon – SAD, UK, Francuska, Kina, Ruska Federacija i Indija), te može imati bitne posljedice na daljnju utrku u naoružanju. Zbog svega toga, položaj i utjecaj EU u globalnoj sigurnosnoj arhitekturi, s naglaskom na Euro-atlantsko partnerstvo, aktualno je pitanje od osobite važnosti.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Predsjednik EV </w:t>
      </w:r>
      <w:proofErr w:type="spellStart"/>
      <w:r w:rsidRPr="005D2597">
        <w:rPr>
          <w:rFonts w:ascii="Times New Roman" w:hAnsi="Times New Roman"/>
          <w:sz w:val="24"/>
          <w:szCs w:val="24"/>
        </w:rPr>
        <w:t>Michel</w:t>
      </w:r>
      <w:proofErr w:type="spellEnd"/>
      <w:r w:rsidRPr="005D2597">
        <w:rPr>
          <w:rFonts w:ascii="Times New Roman" w:hAnsi="Times New Roman"/>
          <w:sz w:val="24"/>
          <w:szCs w:val="24"/>
        </w:rPr>
        <w:t xml:space="preserve"> usmeno je sažeo sadržaj i zaključke rasprave, naglasivši da je EU odlučan pobornik </w:t>
      </w:r>
      <w:proofErr w:type="spellStart"/>
      <w:r w:rsidRPr="005D2597">
        <w:rPr>
          <w:rFonts w:ascii="Times New Roman" w:hAnsi="Times New Roman"/>
          <w:sz w:val="24"/>
          <w:szCs w:val="24"/>
        </w:rPr>
        <w:t>multilateralizma</w:t>
      </w:r>
      <w:proofErr w:type="spellEnd"/>
      <w:r w:rsidRPr="005D2597">
        <w:rPr>
          <w:rFonts w:ascii="Times New Roman" w:hAnsi="Times New Roman"/>
          <w:sz w:val="24"/>
          <w:szCs w:val="24"/>
        </w:rPr>
        <w:t xml:space="preserve"> i brani međunarodni poredak utemeljen na pravilima. Kako bi postala učinkovitija i snažnija u međunarodnim odnosima, EU mora povećati svoju sposobnost autonomnog djelovanja. Kao gospodarska sila to postiže putem jedinstvenog tržišta Unije i visokih standarda u područjima klime, energetike, digitalizacije i industrijske politike. Također je od osobite važnosti zajedničko djelovanje u području sigurnosti i obrane. U odnosima s Kinom EU će se zalagati za promicanje i zaštitu vlastitih interesa, pri čemu Unija pristupa Kini kao konkurentu, ali i kao partneru.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Visoki predstavnik </w:t>
      </w:r>
      <w:proofErr w:type="spellStart"/>
      <w:r w:rsidRPr="005D2597">
        <w:rPr>
          <w:rFonts w:ascii="Times New Roman" w:hAnsi="Times New Roman"/>
          <w:sz w:val="24"/>
          <w:szCs w:val="24"/>
        </w:rPr>
        <w:t>Borrell</w:t>
      </w:r>
      <w:proofErr w:type="spellEnd"/>
      <w:r w:rsidRPr="005D2597">
        <w:rPr>
          <w:rFonts w:ascii="Times New Roman" w:hAnsi="Times New Roman"/>
          <w:sz w:val="24"/>
          <w:szCs w:val="24"/>
        </w:rPr>
        <w:t xml:space="preserve"> predstavit će prvi nacrt Strateškog kompasa u studenom ove godine, a čelnici EU o tome će razgovarati u prosincu. Cilj je tog strateškog dokumenta postići otpornost Unije i smanjiti njezinu ovisnost u područjima poput energetike, digitalizacije, </w:t>
      </w:r>
      <w:proofErr w:type="spellStart"/>
      <w:r w:rsidRPr="005D2597">
        <w:rPr>
          <w:rFonts w:ascii="Times New Roman" w:hAnsi="Times New Roman"/>
          <w:sz w:val="24"/>
          <w:szCs w:val="24"/>
        </w:rPr>
        <w:t>kibernetičke</w:t>
      </w:r>
      <w:proofErr w:type="spellEnd"/>
      <w:r w:rsidRPr="005D2597">
        <w:rPr>
          <w:rFonts w:ascii="Times New Roman" w:hAnsi="Times New Roman"/>
          <w:sz w:val="24"/>
          <w:szCs w:val="24"/>
        </w:rPr>
        <w:t xml:space="preserve"> sigurnosti, poluvodiča, industrijske politike, trgovine i jačanja jedinstvenog tržišta. Borba protiv hibridnih prijetnji, </w:t>
      </w:r>
      <w:proofErr w:type="spellStart"/>
      <w:r w:rsidRPr="005D2597">
        <w:rPr>
          <w:rFonts w:ascii="Times New Roman" w:hAnsi="Times New Roman"/>
          <w:sz w:val="24"/>
          <w:szCs w:val="24"/>
        </w:rPr>
        <w:t>kibernetička</w:t>
      </w:r>
      <w:proofErr w:type="spellEnd"/>
      <w:r w:rsidRPr="005D2597">
        <w:rPr>
          <w:rFonts w:ascii="Times New Roman" w:hAnsi="Times New Roman"/>
          <w:sz w:val="24"/>
          <w:szCs w:val="24"/>
        </w:rPr>
        <w:t xml:space="preserve"> sigurnost i energetska neovisnost bitni su za sigurnost </w:t>
      </w:r>
      <w:r w:rsidRPr="005D2597">
        <w:rPr>
          <w:rFonts w:ascii="Times New Roman" w:hAnsi="Times New Roman"/>
          <w:sz w:val="24"/>
          <w:szCs w:val="24"/>
        </w:rPr>
        <w:lastRenderedPageBreak/>
        <w:t xml:space="preserve">EU jednako kao i klasične obrambene aktivnosti. Sastanak je također potvrdio da NATO ostaje temeljna komponenta europske sigurnosti. </w:t>
      </w:r>
    </w:p>
    <w:p w:rsidR="00D964C0" w:rsidRDefault="00DB5CD0" w:rsidP="00D964C0">
      <w:pPr>
        <w:spacing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je u svojoj intervenciji naglasio važnost jačanja strateške autonomije EU, uzimajući u obzir naučene lekcije iz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COVID-19, a što uključuje i zadržavanje otvorenih nabavnih trgovinskih lanaca i kanala komunikacije sa svim strateškim partnerima EU, ali i s Kinom. Založio se također za snaženje politike proširenja i davanje jasne perspektive članstva u EU državama zapadnog Balkana kao neposrednog susjedstva EU, što je iznimno važno i za zadržavanje značajne strateške uloge EU u regiji. U pripremi sastanka s čelnicima zapadnog Balkana, snažno je podržao što skorije otvaranje pregovora s Albanijom i Sjevernom Makedonijom, podsjetivši na političku odluku Vijeća iz ožujka 2020.</w:t>
      </w:r>
      <w:r w:rsidR="00E22F48">
        <w:rPr>
          <w:rFonts w:ascii="Times New Roman" w:hAnsi="Times New Roman"/>
          <w:sz w:val="24"/>
          <w:szCs w:val="24"/>
        </w:rPr>
        <w:t>, donesenu</w:t>
      </w:r>
      <w:r w:rsidRPr="005D2597">
        <w:rPr>
          <w:rFonts w:ascii="Times New Roman" w:hAnsi="Times New Roman"/>
          <w:sz w:val="24"/>
          <w:szCs w:val="24"/>
        </w:rPr>
        <w:t xml:space="preserve"> tijekom hrvatskog predsjedanja Vijećem EU.</w:t>
      </w:r>
    </w:p>
    <w:p w:rsidR="00D56616" w:rsidRPr="005D2597" w:rsidRDefault="006251C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Sastanak na vrhu EU-a i z</w:t>
      </w:r>
      <w:r w:rsidR="00D56616" w:rsidRPr="005D2597">
        <w:rPr>
          <w:rFonts w:ascii="Times New Roman" w:hAnsi="Times New Roman"/>
          <w:b/>
          <w:sz w:val="24"/>
          <w:szCs w:val="24"/>
          <w:u w:val="single"/>
        </w:rPr>
        <w:t>apadnog Balkana</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Čelnici EU sastali su se s čelnicima Albanije, Bosne i Hercegovine, Crne Gore, Kosova, Sjeverne Makedonije i Srbije na sastanku na vrhu u Brdu kod Kranja. Sastanak je nastavak dijaloga na najvišoj razini EU i država zapadnog Balkana, započet u Zagrebu 2000. godine, nastavljen u Solunu 2003. godine te zatim u Sofiji 2018. i ponovno u Zagrebu 2020. godine, a s ciljem isticanja potpore europskoj perspektivi tog dijela Europe. U Brdu je EU još jednom potvrdila svoju predanost procesu proširenja i spremnost da pojača svoj angažman na političkoj, gospodarskoj i društvenoj preobrazbi regije. U tekst završne izjave je na traženje nekolicine država članica ušao i rječnik iz zaključaka EV o kriterijima i uvjetovanosti članstva u EU, uz istovremeno isticanje važnosti zadržavanja i produbljivanja razvoja EU, čime će se osigurati i kapaciteti EU za integraciju novih država članica.</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S obzirom da pet država članica EU</w:t>
      </w:r>
      <w:r w:rsidR="00DA535B">
        <w:rPr>
          <w:rFonts w:ascii="Times New Roman" w:hAnsi="Times New Roman"/>
          <w:sz w:val="24"/>
          <w:szCs w:val="24"/>
        </w:rPr>
        <w:t>-a</w:t>
      </w:r>
      <w:r w:rsidRPr="005D2597">
        <w:rPr>
          <w:rFonts w:ascii="Times New Roman" w:hAnsi="Times New Roman"/>
          <w:sz w:val="24"/>
          <w:szCs w:val="24"/>
        </w:rPr>
        <w:t xml:space="preserve"> ne priznaje Kosovo (Cipar, Grčka, Slovačka, Španjolska i Rumunjska), na sastanku se nisu koristila službena imena država zapadnog Balkana te su iste umjesto toga protokolarno nazvane "partnerima".</w:t>
      </w:r>
      <w:r w:rsidR="00D520AD">
        <w:rPr>
          <w:rFonts w:ascii="Times New Roman" w:hAnsi="Times New Roman"/>
          <w:sz w:val="24"/>
          <w:szCs w:val="24"/>
        </w:rPr>
        <w:t xml:space="preserve">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Rasprava je vođena u okolnostima protivljenja Bugarske da pristane na otvaranje pregovora o pristupanju sa Sjevernom Makedonijom, a što izravno utječe i na dinamiku otvaranja pregovora s Albanijom, te dovodi ozbiljno u pitanje mogućnost da se Međuvladina konferencija o otvaranju pregovora o pristupanju s te dvije države sazove do kraja ove godine. Proces proširenja i pregovori s Crnom Gorom i Srbijom su već duže vrijeme usporeni, pa je sastanak u Brdu bio prilika da EU potvrdi svoju spremnost za nastavak procesa proširenja. Zbog toga je važno da je u završni dokument, nakon dugih pregovora između država članica Unije, uvrštena rečenica: "EU još jednom potvrđuje svoju predanost procesu proširenja i odlukama koje je donio u vezi s tim procesom na osnovi vjerodostojnih reformi partnera, pravnih i strogih uvjeta i načela vlastitih zasluga".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Izjava iz Brda tematski je podijeljena u nekoliko cjelina: COVID-19; Gospodarski i investicijski plan za zapadni Balkan; Politička i sigurnosna suradnja. U uvodnom dijelu osobito je naglašena važnost regionalne suradnje i jačanja dobrosusjedskih odnosa, pri čemu su istaknuti </w:t>
      </w:r>
      <w:proofErr w:type="spellStart"/>
      <w:r w:rsidRPr="005D2597">
        <w:rPr>
          <w:rFonts w:ascii="Times New Roman" w:hAnsi="Times New Roman"/>
          <w:sz w:val="24"/>
          <w:szCs w:val="24"/>
        </w:rPr>
        <w:t>Prespanski</w:t>
      </w:r>
      <w:proofErr w:type="spellEnd"/>
      <w:r w:rsidRPr="005D2597">
        <w:rPr>
          <w:rFonts w:ascii="Times New Roman" w:hAnsi="Times New Roman"/>
          <w:sz w:val="24"/>
          <w:szCs w:val="24"/>
        </w:rPr>
        <w:t xml:space="preserve"> sporazum između Grčke i Sjeverne Makedonije i Ugovor o dobrosusjedskim odnosima </w:t>
      </w:r>
      <w:r w:rsidRPr="005D2597">
        <w:rPr>
          <w:rFonts w:ascii="Times New Roman" w:hAnsi="Times New Roman"/>
          <w:sz w:val="24"/>
          <w:szCs w:val="24"/>
        </w:rPr>
        <w:lastRenderedPageBreak/>
        <w:t xml:space="preserve">Bugarske i Sjeverne Makedonije. Glede dijaloga Srbije i Kosova, EU očekuje da obje strane ostvare konkretna napredak u potpunoj normalizaciji međusobnih odnosa.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Veliki naglasak je stavljen na potporu regiji u borbi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COVID-19 te na gospodarsku suradnju, posebice u područjima kao što su zelena </w:t>
      </w:r>
      <w:proofErr w:type="spellStart"/>
      <w:r w:rsidRPr="005D2597">
        <w:rPr>
          <w:rFonts w:ascii="Times New Roman" w:hAnsi="Times New Roman"/>
          <w:sz w:val="24"/>
          <w:szCs w:val="24"/>
        </w:rPr>
        <w:t>agenda</w:t>
      </w:r>
      <w:proofErr w:type="spellEnd"/>
      <w:r w:rsidRPr="005D2597">
        <w:rPr>
          <w:rFonts w:ascii="Times New Roman" w:hAnsi="Times New Roman"/>
          <w:sz w:val="24"/>
          <w:szCs w:val="24"/>
        </w:rPr>
        <w:t xml:space="preserve"> i klimatske promjene, energetika, promet i općenito </w:t>
      </w:r>
      <w:proofErr w:type="spellStart"/>
      <w:r w:rsidRPr="005D2597">
        <w:rPr>
          <w:rFonts w:ascii="Times New Roman" w:hAnsi="Times New Roman"/>
          <w:sz w:val="24"/>
          <w:szCs w:val="24"/>
        </w:rPr>
        <w:t>povezivost</w:t>
      </w:r>
      <w:proofErr w:type="spellEnd"/>
      <w:r w:rsidRPr="005D2597">
        <w:rPr>
          <w:rFonts w:ascii="Times New Roman" w:hAnsi="Times New Roman"/>
          <w:sz w:val="24"/>
          <w:szCs w:val="24"/>
        </w:rPr>
        <w:t xml:space="preserve">, inovacije, obrazovanje, znanost i istraživanje, uz snažnu financijsku potporu Gospodarskog i investicijskog plana (EIP) i IPA III programa.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U području zajedničke vanjske i sigurnosne politike (ZVSP) izraženo je očekivanje da će države zapadnog Balkana ostvariti konkretan i održiv napredak u smjeru potpunog usuglašavanja s vanjskopolitičkim stajalištima EU-a i djelovati u skladu s tim. Naglašena je važnost suradnje na suzbijanju dezinformacija i drugih hibridnih prijetnji, kao i u izgradnji kolektivne </w:t>
      </w:r>
      <w:proofErr w:type="spellStart"/>
      <w:r w:rsidRPr="005D2597">
        <w:rPr>
          <w:rFonts w:ascii="Times New Roman" w:hAnsi="Times New Roman"/>
          <w:sz w:val="24"/>
          <w:szCs w:val="24"/>
        </w:rPr>
        <w:t>kibernetičke</w:t>
      </w:r>
      <w:proofErr w:type="spellEnd"/>
      <w:r w:rsidRPr="005D2597">
        <w:rPr>
          <w:rFonts w:ascii="Times New Roman" w:hAnsi="Times New Roman"/>
          <w:sz w:val="24"/>
          <w:szCs w:val="24"/>
        </w:rPr>
        <w:t xml:space="preserve"> sigurnosti.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Velika pozornost posvećena je i pitanjima sigurnosti, kao i pitanju migracija i jačanja suradnje EU i zapadnog Balkana u tom području. Rečeno je da, između ostalog, treba poboljšati sustav azila u žarišnim područjima migracija, suzbijati i razmontirati krijumčarske mreže, poboljšati upravljanje granicama, te sklapati sporazume o ponovnom prihvatu s ključnim zemljama podrijetla.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Potvrđeno je da će se sastanci na vrhu EU-a i zapadnog Balkana nastaviti redovito održavati, a idući takav sastanak očekuje se tijekom 2022. godine.</w:t>
      </w:r>
      <w:r w:rsidR="00D520AD">
        <w:rPr>
          <w:rFonts w:ascii="Times New Roman" w:hAnsi="Times New Roman"/>
          <w:sz w:val="24"/>
          <w:szCs w:val="24"/>
        </w:rPr>
        <w:t xml:space="preserve">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je u svojoj intervenciji posebice istaknuo važnost vjerodostojnosti EU u odnosu prema regiji, uključivo i kroz nastavak procesa proširenja, potvrdu jasne perspektive članstva i otvaranje pregovora s Albanijom i Sjevernom Makedonijom. Založio se za korištenje svih instrumenata EU za potporu gospodarskom oporavku regije, naročito uslijed posljedica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COVID-19, istaknuvši potporu koju je državama regije pružila H</w:t>
      </w:r>
      <w:r w:rsidR="00195883">
        <w:rPr>
          <w:rFonts w:ascii="Times New Roman" w:hAnsi="Times New Roman"/>
          <w:sz w:val="24"/>
          <w:szCs w:val="24"/>
        </w:rPr>
        <w:t>rvatska</w:t>
      </w:r>
      <w:r w:rsidRPr="005D2597">
        <w:rPr>
          <w:rFonts w:ascii="Times New Roman" w:hAnsi="Times New Roman"/>
          <w:sz w:val="24"/>
          <w:szCs w:val="24"/>
        </w:rPr>
        <w:t>. Založio se za jačanje političkog dijaloga s regijom na najvišoj i svim ostalim razinama. U tom je kontekstu naglasio iznimnu važnost što bržeg rješavanja još uvijek neriješenih, otvorenih pitanja, uključujući ona iz prošlosti, posebice izdvojivši nekolicinu pitanja od osobitog interesa za H</w:t>
      </w:r>
      <w:r w:rsidR="00195883">
        <w:rPr>
          <w:rFonts w:ascii="Times New Roman" w:hAnsi="Times New Roman"/>
          <w:sz w:val="24"/>
          <w:szCs w:val="24"/>
        </w:rPr>
        <w:t>rvatsku,</w:t>
      </w:r>
      <w:r w:rsidRPr="005D2597">
        <w:rPr>
          <w:rFonts w:ascii="Times New Roman" w:hAnsi="Times New Roman"/>
          <w:sz w:val="24"/>
          <w:szCs w:val="24"/>
        </w:rPr>
        <w:t xml:space="preserve"> kao što su preostali slučajevi nestalih osoba, pitanja zaštite manjina i jezika, potreba brzog pronalaženja rješenja za reformu izbornog zakonodavstva u BiH koja je od presudne važnosti za stabilnost, legitimnu predstavljenost konstitutivnih naroda</w:t>
      </w:r>
      <w:r w:rsidR="004164E6">
        <w:rPr>
          <w:rFonts w:ascii="Times New Roman" w:hAnsi="Times New Roman"/>
          <w:sz w:val="24"/>
          <w:szCs w:val="24"/>
        </w:rPr>
        <w:t xml:space="preserve"> i ravnopravnost Hrvata</w:t>
      </w:r>
      <w:r w:rsidRPr="005D2597">
        <w:rPr>
          <w:rFonts w:ascii="Times New Roman" w:hAnsi="Times New Roman"/>
          <w:sz w:val="24"/>
          <w:szCs w:val="24"/>
        </w:rPr>
        <w:t xml:space="preserve"> te općenito za europsku budućnost ove zemlje. Naglasio je i važnost stabilizacije u Crnoj Gori te </w:t>
      </w:r>
      <w:proofErr w:type="spellStart"/>
      <w:r w:rsidRPr="005D2597">
        <w:rPr>
          <w:rFonts w:ascii="Times New Roman" w:hAnsi="Times New Roman"/>
          <w:sz w:val="24"/>
          <w:szCs w:val="24"/>
        </w:rPr>
        <w:t>deeskalacije</w:t>
      </w:r>
      <w:proofErr w:type="spellEnd"/>
      <w:r w:rsidRPr="005D2597">
        <w:rPr>
          <w:rFonts w:ascii="Times New Roman" w:hAnsi="Times New Roman"/>
          <w:sz w:val="24"/>
          <w:szCs w:val="24"/>
        </w:rPr>
        <w:t xml:space="preserve"> stanja na granici između Kosova i Srbije, što je nužno za zadržavanje mira, uz poštovanje granica i nastavak suradnje s cijelom regijom.</w:t>
      </w:r>
    </w:p>
    <w:p w:rsidR="00E52E81" w:rsidRPr="00715535" w:rsidRDefault="001C3B35" w:rsidP="00715535">
      <w:pPr>
        <w:pStyle w:val="Heading1"/>
      </w:pPr>
      <w:r w:rsidRPr="00715535">
        <w:rPr>
          <w:color w:val="2E74B5" w:themeColor="accent5" w:themeShade="BF"/>
        </w:rPr>
        <w:br w:type="page"/>
      </w:r>
      <w:bookmarkStart w:id="11" w:name="_Toc92720983"/>
      <w:bookmarkStart w:id="12" w:name="_Toc92959730"/>
      <w:r w:rsidR="00D520AD" w:rsidRPr="00715535">
        <w:lastRenderedPageBreak/>
        <w:t>SASTANAK EUROPSKOG VIJEĆA –</w:t>
      </w:r>
      <w:r w:rsidRPr="00715535">
        <w:t xml:space="preserve"> 21. </w:t>
      </w:r>
      <w:r w:rsidR="00D520AD" w:rsidRPr="00715535">
        <w:t>i</w:t>
      </w:r>
      <w:r w:rsidRPr="00715535">
        <w:t xml:space="preserve"> 22. LISTOPADA 2021.</w:t>
      </w:r>
      <w:bookmarkEnd w:id="11"/>
      <w:bookmarkEnd w:id="12"/>
    </w:p>
    <w:p w:rsidR="00DB5CD0" w:rsidRPr="00715535" w:rsidRDefault="00DB5CD0" w:rsidP="00715535">
      <w:pPr>
        <w:spacing w:after="240"/>
        <w:rPr>
          <w:rFonts w:ascii="Times New Roman" w:hAnsi="Times New Roman"/>
          <w:b/>
          <w:sz w:val="24"/>
          <w:szCs w:val="24"/>
          <w:u w:val="single"/>
        </w:rPr>
      </w:pPr>
      <w:r w:rsidRPr="00715535">
        <w:rPr>
          <w:rFonts w:ascii="Times New Roman" w:hAnsi="Times New Roman"/>
          <w:b/>
          <w:sz w:val="24"/>
          <w:szCs w:val="24"/>
          <w:u w:val="single"/>
        </w:rPr>
        <w:t xml:space="preserve">Uvodno </w:t>
      </w:r>
    </w:p>
    <w:p w:rsidR="00D964C0" w:rsidRDefault="00DB5CD0" w:rsidP="00715535">
      <w:pPr>
        <w:spacing w:after="240" w:line="276" w:lineRule="auto"/>
        <w:jc w:val="both"/>
        <w:rPr>
          <w:rFonts w:ascii="Times New Roman" w:hAnsi="Times New Roman"/>
          <w:sz w:val="24"/>
          <w:szCs w:val="24"/>
        </w:rPr>
      </w:pPr>
      <w:r w:rsidRPr="005D2597">
        <w:rPr>
          <w:rFonts w:ascii="Times New Roman" w:hAnsi="Times New Roman"/>
          <w:sz w:val="24"/>
          <w:szCs w:val="24"/>
        </w:rPr>
        <w:t xml:space="preserve">Predsjednik </w:t>
      </w:r>
      <w:r w:rsidR="00300622">
        <w:rPr>
          <w:rFonts w:ascii="Times New Roman" w:hAnsi="Times New Roman"/>
          <w:sz w:val="24"/>
          <w:szCs w:val="24"/>
        </w:rPr>
        <w:t>EP</w:t>
      </w:r>
      <w:r w:rsidRPr="005D2597">
        <w:rPr>
          <w:rFonts w:ascii="Times New Roman" w:hAnsi="Times New Roman"/>
          <w:sz w:val="24"/>
          <w:szCs w:val="24"/>
        </w:rPr>
        <w:t xml:space="preserve"> </w:t>
      </w:r>
      <w:proofErr w:type="spellStart"/>
      <w:r w:rsidRPr="005D2597">
        <w:rPr>
          <w:rFonts w:ascii="Times New Roman" w:hAnsi="Times New Roman"/>
          <w:sz w:val="24"/>
          <w:szCs w:val="24"/>
        </w:rPr>
        <w:t>Sassoli</w:t>
      </w:r>
      <w:proofErr w:type="spellEnd"/>
      <w:r w:rsidRPr="005D2597">
        <w:rPr>
          <w:rFonts w:ascii="Times New Roman" w:hAnsi="Times New Roman"/>
          <w:sz w:val="24"/>
          <w:szCs w:val="24"/>
        </w:rPr>
        <w:t xml:space="preserve">, uputio je članovima EV pisani govor, jer iz zdravstvenih razloga nije mogao osobno sudjelovati na sastanku, što je inače uobičajena praksa na početku sastanka. Predsjednik EP </w:t>
      </w:r>
      <w:proofErr w:type="spellStart"/>
      <w:r w:rsidRPr="005D2597">
        <w:rPr>
          <w:rFonts w:ascii="Times New Roman" w:hAnsi="Times New Roman"/>
          <w:sz w:val="24"/>
          <w:szCs w:val="24"/>
        </w:rPr>
        <w:t>Sassoli</w:t>
      </w:r>
      <w:proofErr w:type="spellEnd"/>
      <w:r w:rsidRPr="005D2597">
        <w:rPr>
          <w:rFonts w:ascii="Times New Roman" w:hAnsi="Times New Roman"/>
          <w:sz w:val="24"/>
          <w:szCs w:val="24"/>
        </w:rPr>
        <w:t xml:space="preserve"> je u govoru poručio da se Unija nalazi na kritičnoj točki, a da se situacija ne popravlja. U tom je smislu negativno komentirao presudu poljskog ustavnog suda od 7. listopada (o čemu je čelnicima uoči sastanka EV pisao poljski predsjednik Vlade</w:t>
      </w:r>
      <w:r w:rsidRPr="005D2597">
        <w:rPr>
          <w:rFonts w:ascii="Times New Roman" w:hAnsi="Times New Roman"/>
          <w:b/>
          <w:bCs/>
          <w:color w:val="5F6368"/>
          <w:sz w:val="24"/>
          <w:szCs w:val="24"/>
          <w:shd w:val="clear" w:color="auto" w:fill="FFFFFF"/>
        </w:rPr>
        <w:t xml:space="preserve"> </w:t>
      </w:r>
      <w:proofErr w:type="spellStart"/>
      <w:r w:rsidRPr="005D2597">
        <w:rPr>
          <w:rFonts w:ascii="Times New Roman" w:hAnsi="Times New Roman"/>
          <w:bCs/>
          <w:sz w:val="24"/>
          <w:szCs w:val="24"/>
        </w:rPr>
        <w:t>Mateusz</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Morawiecki</w:t>
      </w:r>
      <w:proofErr w:type="spellEnd"/>
      <w:r w:rsidRPr="005D2597">
        <w:rPr>
          <w:rFonts w:ascii="Times New Roman" w:hAnsi="Times New Roman"/>
          <w:sz w:val="24"/>
          <w:szCs w:val="24"/>
        </w:rPr>
        <w:t>)</w:t>
      </w:r>
      <w:r w:rsidRPr="005D2597">
        <w:rPr>
          <w:rFonts w:ascii="Times New Roman" w:hAnsi="Times New Roman"/>
          <w:sz w:val="24"/>
          <w:szCs w:val="24"/>
          <w:lang w:eastAsia="hr-HR"/>
        </w:rPr>
        <w:t xml:space="preserve"> kojom se dovodi u pitanje </w:t>
      </w:r>
      <w:r w:rsidRPr="005D2597">
        <w:rPr>
          <w:rFonts w:ascii="Times New Roman" w:hAnsi="Times New Roman"/>
          <w:sz w:val="24"/>
          <w:szCs w:val="24"/>
        </w:rPr>
        <w:t xml:space="preserve">primat prava EU. </w:t>
      </w:r>
      <w:proofErr w:type="spellStart"/>
      <w:r w:rsidRPr="005D2597">
        <w:rPr>
          <w:rFonts w:ascii="Times New Roman" w:hAnsi="Times New Roman"/>
          <w:sz w:val="24"/>
          <w:szCs w:val="24"/>
        </w:rPr>
        <w:t>Sassoli</w:t>
      </w:r>
      <w:proofErr w:type="spellEnd"/>
      <w:r w:rsidRPr="005D2597">
        <w:rPr>
          <w:rFonts w:ascii="Times New Roman" w:hAnsi="Times New Roman"/>
          <w:sz w:val="24"/>
          <w:szCs w:val="24"/>
        </w:rPr>
        <w:t xml:space="preserve"> je ovo ocijenio kao radikalan izazov osnovnim načelima na kojima EU počiva. Naglasio je kako ne može biti riječi o nametanju propisa EU pojedinim državama članicama, jer te su propise sve države članice pisale zajednički, o njima raspravljale, dogovarale ih i usvojile. Poruka predsjednika EP jest da jedinstvo Unije izvire iz različitosti njezinih država članica i sve je podložno pregovorima osim naših demokratskih vrijednosti, slobode i vladavine prava. Te vrijednosti duboko su utkane u zajednički europski projekt i svi smo se, pristupajući EU, obvezali čuvati ih, poštovati i promicati. </w:t>
      </w:r>
    </w:p>
    <w:p w:rsidR="00DB5CD0" w:rsidRPr="005D2597" w:rsidRDefault="00516BA1"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Cijene</w:t>
      </w:r>
      <w:r w:rsidR="00DB5CD0" w:rsidRPr="005D2597">
        <w:rPr>
          <w:rFonts w:ascii="Times New Roman" w:hAnsi="Times New Roman"/>
          <w:b/>
          <w:sz w:val="24"/>
          <w:szCs w:val="24"/>
          <w:u w:val="single"/>
        </w:rPr>
        <w:t xml:space="preserve"> energenata</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Nakon nekoliko rasprava na visokoj razini tijekom rujna i listopada 2021. te objavu Komunikacije Komisije s paketom žurnih te srednjoročnih i dugoročnih mjera 13. listopada 2021., tema porasta cijena energenata raspravljena je i na sastanku Europskog vijeća.</w:t>
      </w:r>
      <w:r w:rsidR="00D520AD">
        <w:rPr>
          <w:rFonts w:ascii="Times New Roman" w:hAnsi="Times New Roman"/>
          <w:sz w:val="24"/>
          <w:szCs w:val="24"/>
        </w:rPr>
        <w:t xml:space="preserve">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Predsjednica </w:t>
      </w:r>
      <w:r w:rsidR="00300622" w:rsidRPr="005D2597">
        <w:rPr>
          <w:rFonts w:ascii="Times New Roman" w:hAnsi="Times New Roman"/>
          <w:color w:val="000000" w:themeColor="text1"/>
          <w:sz w:val="24"/>
          <w:szCs w:val="24"/>
        </w:rPr>
        <w:t xml:space="preserve">EK </w:t>
      </w:r>
      <w:r w:rsidRPr="005D2597">
        <w:rPr>
          <w:rFonts w:ascii="Times New Roman" w:hAnsi="Times New Roman"/>
          <w:sz w:val="24"/>
          <w:szCs w:val="24"/>
        </w:rPr>
        <w:t xml:space="preserve">von </w:t>
      </w:r>
      <w:proofErr w:type="spellStart"/>
      <w:r w:rsidRPr="005D2597">
        <w:rPr>
          <w:rFonts w:ascii="Times New Roman" w:hAnsi="Times New Roman"/>
          <w:sz w:val="24"/>
          <w:szCs w:val="24"/>
        </w:rPr>
        <w:t>der</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Leyen</w:t>
      </w:r>
      <w:proofErr w:type="spellEnd"/>
      <w:r w:rsidRPr="005D2597">
        <w:rPr>
          <w:rFonts w:ascii="Times New Roman" w:hAnsi="Times New Roman"/>
          <w:sz w:val="24"/>
          <w:szCs w:val="24"/>
        </w:rPr>
        <w:t xml:space="preserve"> iznijela je analizu aktualne situacije u ovom području, koja je razlog za zabrinutost u svim državama članicama s obzirom da su cijene energenata u porastu od početka 2021., a početkom listopada porasle su za 200% na godišnjoj razini. Nagli porast cijena rezultat je niza čimbenika: visoke potražnje na tržištu (potražnja za energijom bila je prošle godine, uslijed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bolesti COVID-19, manja nego sada), klimatskih prilika (duga i hladna zima; dugo i vruće ljeto) i gospodarskog oporavka (nakon znatnog pada u 2020. uslijed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smanjenja zaliha u Europi, s porastom potražnje za energentima na azijskim tržištima koja su spremna plaćati visoku cijenu ukapljenog i zemnog plina, a što je povećalo cijene na globalnoj razini (pri čemu su cijene energenata u EU</w:t>
      </w:r>
      <w:r w:rsidR="007438B2">
        <w:rPr>
          <w:rFonts w:ascii="Times New Roman" w:hAnsi="Times New Roman"/>
          <w:sz w:val="24"/>
          <w:szCs w:val="24"/>
        </w:rPr>
        <w:t>-u</w:t>
      </w:r>
      <w:r w:rsidRPr="005D2597">
        <w:rPr>
          <w:rFonts w:ascii="Times New Roman" w:hAnsi="Times New Roman"/>
          <w:sz w:val="24"/>
          <w:szCs w:val="24"/>
        </w:rPr>
        <w:t xml:space="preserve"> veće od onih u SAD-u).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Budući da su cijene prirodnog plina, koja je u porastu,</w:t>
      </w:r>
      <w:r w:rsidRPr="005D2597">
        <w:rPr>
          <w:rFonts w:ascii="Times New Roman" w:hAnsi="Times New Roman"/>
          <w:color w:val="000000"/>
          <w:sz w:val="24"/>
          <w:szCs w:val="24"/>
          <w:shd w:val="clear" w:color="auto" w:fill="FFFFFF"/>
        </w:rPr>
        <w:t xml:space="preserve"> </w:t>
      </w:r>
      <w:r w:rsidRPr="005D2597">
        <w:rPr>
          <w:rFonts w:ascii="Times New Roman" w:hAnsi="Times New Roman"/>
          <w:sz w:val="24"/>
          <w:szCs w:val="24"/>
        </w:rPr>
        <w:t>ključna odrednica cijena električne energije, učinak povećanja cijene plina na cijenu električne energije je znatan.</w:t>
      </w:r>
    </w:p>
    <w:p w:rsidR="00E52E81"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EU uvozi 90% plina (najviše iz Rusije i Norveške), što u nastaloj situaciji čini Uniju ranjivom. Unatoč svemu, energetsko tržište EU dobro funkcionira, no potrebno je sagledati korake za budućnost kako bi se ubuduće izbjegle slične krize, smanjila ovisnost EU o trećim zemljama te diversificirali izvori energije, s naglaskom na obnovljive izvore energije i uz razmatranje prirodnog plina i nuklearne energije kao tranzicijskih izvora. Nuklearna energija sada ima veći udio u ukupnoj energetskoj slici EU nego što imaju fosilna goriva, no plin i dalje ima najveću ulogu.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lastRenderedPageBreak/>
        <w:t>Predsjednica EK se založila za usklađivanje energetskih politika država članica, uključujući mogućnost zajedničke nabave plina, što će ojačati položaj EU na globalnom energetskom tržištu i povećati stabilnost u nabavi energenata. Naglasila je važnost prekograničnih konektora i povećavanja kapaciteta spremnika za plin, koja je sada na EU razini nedostatna.</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EK je 13. listopada objavila Komunikaciju o</w:t>
      </w:r>
      <w:r w:rsidRPr="005D2597">
        <w:rPr>
          <w:rFonts w:ascii="Times New Roman" w:hAnsi="Times New Roman"/>
          <w:b/>
          <w:bCs/>
          <w:color w:val="000000"/>
          <w:sz w:val="24"/>
          <w:szCs w:val="24"/>
          <w:shd w:val="clear" w:color="auto" w:fill="FFFFFF"/>
        </w:rPr>
        <w:t xml:space="preserve"> </w:t>
      </w:r>
      <w:r w:rsidRPr="005D2597">
        <w:rPr>
          <w:rFonts w:ascii="Times New Roman" w:hAnsi="Times New Roman"/>
          <w:bCs/>
          <w:sz w:val="24"/>
          <w:szCs w:val="24"/>
        </w:rPr>
        <w:t>paketu mjera za djelovanje i potporu za suočavanje s rastom cijena energije</w:t>
      </w:r>
      <w:r w:rsidRPr="005D2597">
        <w:rPr>
          <w:rFonts w:ascii="Times New Roman" w:hAnsi="Times New Roman"/>
          <w:sz w:val="24"/>
          <w:szCs w:val="24"/>
        </w:rPr>
        <w:t>. Hitne mjere za zaštitu potrošača i industrije odnose se, između ostalog, na potporu prihodima i izbjegavanje isključenja iz mreže, oporezivanje, državne potpore, pojačan nadzor tržišta te uključivanje međunarodnih partnera. EU Agencija za suradnju energetskih regulatora (ACER) sačinit će osnovnu procjenu situacije i predložiti (najkasnije do travnja 2022.) mjere za jačanje otpornosti EU</w:t>
      </w:r>
      <w:r w:rsidR="004164E6">
        <w:rPr>
          <w:rFonts w:ascii="Times New Roman" w:hAnsi="Times New Roman"/>
          <w:sz w:val="24"/>
          <w:szCs w:val="24"/>
        </w:rPr>
        <w:t xml:space="preserve"> na poremećaje cijena energije.</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U raspravi su države članice upozorile na energetsku ranjivost EU u odnosu na Rusku Federaciju, odnosno visoku ovisnost o ruskom plinu, što ima ne samo gospodarske i financijske, nego i političke konotacije. EU uvozi čak 95% količina nafte i u tom kontekstu istaknuto je kako jačanje udjela nuklearne energije u ukupnoj energetskoj slici EU može smanjiti ovisnost Unije od stranih izvora. Rečeno je da pojedine države članice mogu ostati pri odluci da na svojem teritoriju ne grade nuklearne elektrane, no s obzirom da je riječ o jeftinoj i sigurnoj energiji, EU u cjelini bi se na nju trebala oslanjati ako želi ojačati svoju energetsku i stratešku neovisnost te provesti planiranu zelenu tranziciju. U tom smislu, ove su države članice upozorile na važnost uključivanja nuklearne energije u </w:t>
      </w:r>
      <w:r w:rsidR="00BA60CD" w:rsidRPr="005D2597">
        <w:rPr>
          <w:rFonts w:ascii="Times New Roman" w:hAnsi="Times New Roman"/>
          <w:sz w:val="24"/>
          <w:szCs w:val="24"/>
        </w:rPr>
        <w:t>europski okvir taksonomije</w:t>
      </w:r>
      <w:r w:rsidRPr="005D2597">
        <w:rPr>
          <w:rFonts w:ascii="Times New Roman" w:hAnsi="Times New Roman"/>
          <w:sz w:val="24"/>
          <w:szCs w:val="24"/>
        </w:rPr>
        <w:t xml:space="preserve">. Mnoge su se države članice složile s potrebom daljnjeg zajedničkog rada u rješavanju problema korištenjem niza mogućih mjera – od zajedničkih prostora za skladištenje energenata, izgradnje većeg broja </w:t>
      </w:r>
      <w:proofErr w:type="spellStart"/>
      <w:r w:rsidRPr="005D2597">
        <w:rPr>
          <w:rFonts w:ascii="Times New Roman" w:hAnsi="Times New Roman"/>
          <w:sz w:val="24"/>
          <w:szCs w:val="24"/>
        </w:rPr>
        <w:t>interkonektora</w:t>
      </w:r>
      <w:proofErr w:type="spellEnd"/>
      <w:r w:rsidRPr="005D2597">
        <w:rPr>
          <w:rFonts w:ascii="Times New Roman" w:hAnsi="Times New Roman"/>
          <w:sz w:val="24"/>
          <w:szCs w:val="24"/>
        </w:rPr>
        <w:t>, smanjenja ovisnosti od opskrbe od strane trećih država, jačanja diversifikacije i važnost energetske suverenosti EU. Otvoreno je i pitanje utjecaja EU ETS-a na cijene energenata, pri čemu je ist</w:t>
      </w:r>
      <w:r w:rsidR="004164E6">
        <w:rPr>
          <w:rFonts w:ascii="Times New Roman" w:hAnsi="Times New Roman"/>
          <w:sz w:val="24"/>
          <w:szCs w:val="24"/>
        </w:rPr>
        <w:t>aknuta potreba transparentnosti</w:t>
      </w:r>
      <w:r w:rsidRPr="005D2597">
        <w:rPr>
          <w:rFonts w:ascii="Times New Roman" w:hAnsi="Times New Roman"/>
          <w:sz w:val="24"/>
          <w:szCs w:val="24"/>
        </w:rPr>
        <w:t xml:space="preserve"> te nadzora i kontrole mogućih manipulacija i spekulacija na tržištu. EK je pozvana ispitati ispravnost funkcioniranja tržišta ETS-a </w:t>
      </w:r>
      <w:r w:rsidRPr="005D2597">
        <w:rPr>
          <w:rFonts w:ascii="Times New Roman" w:eastAsia="Times New Roman" w:hAnsi="Times New Roman"/>
          <w:sz w:val="24"/>
          <w:szCs w:val="24"/>
          <w:lang w:eastAsia="en-GB"/>
        </w:rPr>
        <w:t>kroz</w:t>
      </w:r>
      <w:r w:rsidRPr="005D2597">
        <w:rPr>
          <w:rFonts w:ascii="Times New Roman" w:hAnsi="Times New Roman"/>
          <w:sz w:val="24"/>
          <w:szCs w:val="24"/>
        </w:rPr>
        <w:t xml:space="preserve"> analizu Europskog nadzornog tijela za vrijednosne papire i tržišta kapitala (ESMA).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Oslanjanje EU na plin i naftu još je preveliko, pa je potrebna snažna tranzicija prema obnovljivim izvorima energije. Cijene energije iz obnovljivih izvora su uglavnom stabilne i čak su se smanjivale posljednjih godina. Cijena energije iz solarnih kolektora bila je, primjerice, deset puta veća u 2011. nego što je to danas. </w:t>
      </w:r>
    </w:p>
    <w:p w:rsidR="004164E6"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t xml:space="preserve">Proizvođači plina danas koriste situaciju u kojoj velik broj država članica nema dugoročne ugovore o isporuci te proizvođači mogu manipulirati cijenama. Samo petina električne energije u EU se proizvodi pomoću plina, sve više električne energije se proizvodi iz obnovljivih izvora, no konačni potrošač plaća istu cijenu bez obzira na izvor proizvodnje s obzirom na način formiranja cijene električne energije. Države članice isticale su tijekom rasprave kako bi trebalo sagledati moguća rješenja tog problema i suziti prostor isporučiteljima plina za manipuliranje cijenama. Zbog toga je potrebno istražiti i povećati načine i smjerove nabave. </w:t>
      </w:r>
    </w:p>
    <w:p w:rsidR="00DB5CD0" w:rsidRPr="005D2597" w:rsidRDefault="00DB5CD0" w:rsidP="00D964C0">
      <w:pPr>
        <w:spacing w:before="240"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je rekao da Hrvatska pristupa plinu kao gorivu za prijelazno razdoblje prema potpunom korištenju obnovljivih izvora energije, u </w:t>
      </w:r>
      <w:r w:rsidR="004164E6">
        <w:rPr>
          <w:rFonts w:ascii="Times New Roman" w:hAnsi="Times New Roman"/>
          <w:sz w:val="24"/>
          <w:szCs w:val="24"/>
        </w:rPr>
        <w:t>koje ćemo još više investirati.</w:t>
      </w:r>
    </w:p>
    <w:p w:rsidR="00D964C0" w:rsidRDefault="00DB5CD0" w:rsidP="00D964C0">
      <w:pPr>
        <w:spacing w:before="240"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EV je u svojim zaključcima pozvao države članice i EK da pruže kratkoročnu potporu najugroženijim potrošačima i zaštite europske kompanije te da žurno razmotre srednjoročne i dugoročne mjere kojima bi se doprinijelo cijenama energije pristupačnima za kućanstva i poduzeća, povećala otpornost energetskog sustava EU-a i unutarnjeg energetskog tržišta, osigurala sigurnost opskrbe i pružila potpora prijelazu na klimatsku neutralnost. Pozvao je također EK da uz pomoć ESMA-a ispita funkcioniranje tržištâ plina i električne energije, kao i tržišta ETS-a EU-a, slijedom čega će EK ocijeniti zahtijevaju li određena trgovinska postupanja dodatno regulatorno djelovanje. EV je pozvao Europsku investicijsku banku da razmotri kako povećati investicije u obnovljive izvore energije, kako bi se smanjili budući rizici od poremećaja i ostvarile ambicije Europe u pogledu globalne </w:t>
      </w:r>
      <w:proofErr w:type="spellStart"/>
      <w:r w:rsidRPr="005D2597">
        <w:rPr>
          <w:rFonts w:ascii="Times New Roman" w:hAnsi="Times New Roman"/>
          <w:sz w:val="24"/>
          <w:szCs w:val="24"/>
        </w:rPr>
        <w:t>povezivosti</w:t>
      </w:r>
      <w:proofErr w:type="spellEnd"/>
      <w:r w:rsidRPr="005D2597">
        <w:rPr>
          <w:rFonts w:ascii="Times New Roman" w:hAnsi="Times New Roman"/>
          <w:sz w:val="24"/>
          <w:szCs w:val="24"/>
        </w:rPr>
        <w:t>. Vijeće EU će nastaviti s radom na tom pitanju na izvanrednom sastanku ministara energetike 26. listopada 2021., a EV će nastaviti pratiti situaciju i ponovno je razmotriti na svom redovnom sastanku u prosincu.</w:t>
      </w:r>
    </w:p>
    <w:p w:rsidR="00DB5CD0" w:rsidRPr="005D2597" w:rsidRDefault="00DB5CD0" w:rsidP="00D964C0">
      <w:pPr>
        <w:spacing w:before="24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 xml:space="preserve">COVID-19 </w:t>
      </w:r>
    </w:p>
    <w:p w:rsidR="00DB5CD0" w:rsidRPr="005D2597" w:rsidRDefault="00DB5CD0" w:rsidP="00D964C0">
      <w:pPr>
        <w:spacing w:after="240" w:line="276" w:lineRule="auto"/>
        <w:jc w:val="both"/>
        <w:rPr>
          <w:rFonts w:ascii="Times New Roman" w:hAnsi="Times New Roman"/>
          <w:b/>
          <w:sz w:val="24"/>
          <w:szCs w:val="24"/>
          <w:u w:val="single"/>
        </w:rPr>
      </w:pPr>
      <w:r w:rsidRPr="005D2597">
        <w:rPr>
          <w:rFonts w:ascii="Times New Roman" w:hAnsi="Times New Roman"/>
          <w:sz w:val="24"/>
          <w:szCs w:val="24"/>
        </w:rPr>
        <w:t xml:space="preserve">Koordinirani napori u borbi protiv bolesti COVID-19 doveli su do značajnog napretka. Predsjednica EK izvijestila je da je više od 70% stanovništva EU u potpunosti </w:t>
      </w:r>
      <w:r w:rsidRPr="005D2597">
        <w:rPr>
          <w:rFonts w:ascii="Times New Roman" w:hAnsi="Times New Roman"/>
          <w:b/>
          <w:sz w:val="24"/>
          <w:szCs w:val="24"/>
        </w:rPr>
        <w:t>cijepljeno</w:t>
      </w:r>
      <w:r w:rsidRPr="005D2597">
        <w:rPr>
          <w:rFonts w:ascii="Times New Roman" w:hAnsi="Times New Roman"/>
          <w:sz w:val="24"/>
          <w:szCs w:val="24"/>
        </w:rPr>
        <w:t xml:space="preserve">, iako je procijepljenost različita u pojedinim državama članicama. Na globalnoj razini, usporedbe radi, u Africi cijepljeno je samo 5% odraslog stanovništva. </w:t>
      </w:r>
    </w:p>
    <w:p w:rsidR="00DB5CD0" w:rsidRPr="005D2597" w:rsidRDefault="00DB5CD0" w:rsidP="00D964C0">
      <w:pPr>
        <w:spacing w:after="240" w:line="276" w:lineRule="auto"/>
        <w:jc w:val="both"/>
        <w:rPr>
          <w:rFonts w:ascii="Times New Roman" w:hAnsi="Times New Roman"/>
          <w:b/>
          <w:sz w:val="24"/>
          <w:szCs w:val="24"/>
          <w:u w:val="single"/>
        </w:rPr>
      </w:pPr>
      <w:r w:rsidRPr="005D2597">
        <w:rPr>
          <w:rFonts w:ascii="Times New Roman" w:hAnsi="Times New Roman"/>
          <w:sz w:val="24"/>
          <w:szCs w:val="24"/>
        </w:rPr>
        <w:t xml:space="preserve">Sustav korištenja COVID </w:t>
      </w:r>
      <w:r w:rsidRPr="005D2597">
        <w:rPr>
          <w:rFonts w:ascii="Times New Roman" w:hAnsi="Times New Roman"/>
          <w:b/>
          <w:sz w:val="24"/>
          <w:szCs w:val="24"/>
        </w:rPr>
        <w:t>digitalnih potvrda</w:t>
      </w:r>
      <w:r w:rsidRPr="005D2597">
        <w:rPr>
          <w:rFonts w:ascii="Times New Roman" w:hAnsi="Times New Roman"/>
          <w:sz w:val="24"/>
          <w:szCs w:val="24"/>
        </w:rPr>
        <w:t xml:space="preserve"> EU pokazao se vrlo uspješnim. Do sada je izdano 600 milijuna COVID potvrda; u taj sustav su uključene 43 države</w:t>
      </w:r>
      <w:r w:rsidRPr="005D2597">
        <w:rPr>
          <w:rFonts w:ascii="Times New Roman" w:hAnsi="Times New Roman"/>
          <w:color w:val="000000"/>
          <w:sz w:val="24"/>
          <w:szCs w:val="24"/>
        </w:rPr>
        <w:t xml:space="preserve"> (</w:t>
      </w:r>
      <w:r w:rsidRPr="005D2597">
        <w:rPr>
          <w:rFonts w:ascii="Times New Roman" w:hAnsi="Times New Roman"/>
          <w:sz w:val="24"/>
          <w:szCs w:val="24"/>
        </w:rPr>
        <w:t xml:space="preserve">27 država članica EU, 3 države EGP-a, Švicarska i 12 drugih država i teritorija). </w:t>
      </w:r>
    </w:p>
    <w:p w:rsidR="00DB5CD0" w:rsidRPr="005D2597" w:rsidRDefault="00DB5CD0" w:rsidP="00D964C0">
      <w:pPr>
        <w:spacing w:after="240" w:line="276" w:lineRule="auto"/>
        <w:jc w:val="both"/>
        <w:rPr>
          <w:rFonts w:ascii="Times New Roman" w:hAnsi="Times New Roman"/>
          <w:b/>
          <w:sz w:val="24"/>
          <w:szCs w:val="24"/>
          <w:u w:val="single"/>
        </w:rPr>
      </w:pPr>
      <w:r w:rsidRPr="005D2597">
        <w:rPr>
          <w:rFonts w:ascii="Times New Roman" w:hAnsi="Times New Roman"/>
          <w:sz w:val="24"/>
          <w:szCs w:val="24"/>
        </w:rPr>
        <w:t xml:space="preserve">U nekim državama članicama </w:t>
      </w:r>
      <w:proofErr w:type="spellStart"/>
      <w:r w:rsidRPr="005D2597">
        <w:rPr>
          <w:rFonts w:ascii="Times New Roman" w:hAnsi="Times New Roman"/>
          <w:sz w:val="24"/>
          <w:szCs w:val="24"/>
        </w:rPr>
        <w:t>pandemija</w:t>
      </w:r>
      <w:proofErr w:type="spellEnd"/>
      <w:r w:rsidRPr="005D2597">
        <w:rPr>
          <w:rFonts w:ascii="Times New Roman" w:hAnsi="Times New Roman"/>
          <w:sz w:val="24"/>
          <w:szCs w:val="24"/>
        </w:rPr>
        <w:t xml:space="preserve"> je u padu, dok druge još imaju veliki broj zaraženih. Europska agencija za lijekove (EMA) preporuča da svi stariji od 18 godina koji su već cijepljeni, nakon šest mjeseci od posljednje doze, uzmu još jednu, treću dozu cjepiva. </w:t>
      </w:r>
    </w:p>
    <w:p w:rsidR="00D964C0"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EV je u zaključcima istaknuo kako treba prevladati otpore prema cijepljenju i boriti se protiv širenja dezinformacija, osobito na društvenim mrežama. Slijedom dosadašnjih iskustava s </w:t>
      </w:r>
      <w:proofErr w:type="spellStart"/>
      <w:r w:rsidRPr="005D2597">
        <w:rPr>
          <w:rFonts w:ascii="Times New Roman" w:hAnsi="Times New Roman"/>
          <w:sz w:val="24"/>
          <w:szCs w:val="24"/>
        </w:rPr>
        <w:t>pandemijom</w:t>
      </w:r>
      <w:proofErr w:type="spellEnd"/>
      <w:r w:rsidRPr="005D2597">
        <w:rPr>
          <w:rFonts w:ascii="Times New Roman" w:hAnsi="Times New Roman"/>
          <w:sz w:val="24"/>
          <w:szCs w:val="24"/>
        </w:rPr>
        <w:t xml:space="preserve">, EU mora osnažiti svoju horizontalnu pripravnost za krizne situacije. EV je pozvao na dovršetak pregovora o zakonskom okviru buduće Zdravstvene unije, te na osiguravanje odgovarajuće uključenosti država članica u upravljanje Tijelom EU-a za pripravnost i odgovor na zdravstvene krize (HERA). Unija će nastaviti svojim doprinosom globalnoj borbi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uključujući kroz isporuku cjepiva državama kojima ono najviše nedostaje. EV podržava središnju ulogu Svjetske zdravstvene organizacije u globalnom pristupu području zdravlja, te rad na postizanju dogovora o međunarodnom ugovoru o </w:t>
      </w:r>
      <w:proofErr w:type="spellStart"/>
      <w:r w:rsidRPr="005D2597">
        <w:rPr>
          <w:rFonts w:ascii="Times New Roman" w:hAnsi="Times New Roman"/>
          <w:sz w:val="24"/>
          <w:szCs w:val="24"/>
        </w:rPr>
        <w:t>pandemijama</w:t>
      </w:r>
      <w:proofErr w:type="spellEnd"/>
      <w:r w:rsidRPr="005D2597">
        <w:rPr>
          <w:rFonts w:ascii="Times New Roman" w:hAnsi="Times New Roman"/>
          <w:sz w:val="24"/>
          <w:szCs w:val="24"/>
        </w:rPr>
        <w:t>, za što će se zalagati i na sastanku skupine G-20 u Rimu, 30. i 31. listopada i na izvanrednoj sjednici Svjetske zdravstvene skupštine u studenome ove godine.</w:t>
      </w:r>
    </w:p>
    <w:p w:rsidR="00DB5CD0" w:rsidRPr="005D2597" w:rsidRDefault="00DB5CD0"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Vladavina prava (Poljska)</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Iako ova točka nije formalno bila na dnevnom redu EV, rasprava je potaknuta presudom Ustavnog suda Poljske (od 7. listopada 2021.) kojom je taj sud utvrdio da su neke od temeljnih odredbi Ugovora o EU u suprotnosti s poljskim ustavom, te da europski propisi i presude Suda </w:t>
      </w:r>
      <w:r w:rsidRPr="005D2597">
        <w:rPr>
          <w:rFonts w:ascii="Times New Roman" w:hAnsi="Times New Roman"/>
          <w:sz w:val="24"/>
          <w:szCs w:val="24"/>
        </w:rPr>
        <w:lastRenderedPageBreak/>
        <w:t xml:space="preserve">EU nemaju primat u područjima gdje ne postoji prenesena, izravna nadležnost Unije. Odluka Ustavnog suda Poljske je uslijedila kao odgovor na prethodnu odluku Suda Europske unije da Disciplinsko vijeće Vrhovnog suda Poljske djeluje nezakonito i zbog toga ga treba ukinuti.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Premijer </w:t>
      </w:r>
      <w:proofErr w:type="spellStart"/>
      <w:r w:rsidRPr="005D2597">
        <w:rPr>
          <w:rFonts w:ascii="Times New Roman" w:hAnsi="Times New Roman"/>
          <w:sz w:val="24"/>
          <w:szCs w:val="24"/>
        </w:rPr>
        <w:t>Morawiecki</w:t>
      </w:r>
      <w:proofErr w:type="spellEnd"/>
      <w:r w:rsidRPr="005D2597">
        <w:rPr>
          <w:rFonts w:ascii="Times New Roman" w:hAnsi="Times New Roman"/>
          <w:sz w:val="24"/>
          <w:szCs w:val="24"/>
        </w:rPr>
        <w:t xml:space="preserve"> uputio je 18. listopada 2021. pismo čelnicima svih država članica i predsjednicima EV, EP i EK u kojem je naglasio da Poljska, kroz obaveze preuzete Ugovorom o EU, priznaje primat europskog prava nad nacionalnim zakonima, ali taj primat nije neograničen jer u svakoj državi članici ustav je krovni pravni akt. </w:t>
      </w:r>
      <w:proofErr w:type="spellStart"/>
      <w:r w:rsidRPr="005D2597">
        <w:rPr>
          <w:rFonts w:ascii="Times New Roman" w:hAnsi="Times New Roman"/>
          <w:sz w:val="24"/>
          <w:szCs w:val="24"/>
        </w:rPr>
        <w:t>Morawiecki</w:t>
      </w:r>
      <w:proofErr w:type="spellEnd"/>
      <w:r w:rsidRPr="005D2597">
        <w:rPr>
          <w:rFonts w:ascii="Times New Roman" w:hAnsi="Times New Roman"/>
          <w:sz w:val="24"/>
          <w:szCs w:val="24"/>
        </w:rPr>
        <w:t xml:space="preserve"> je upozorio na, prema njegovom mišljenju, „postupno pretvaranje Unije u organizam kojim upravljaju institucije bez demokratske kontrole građana EU“. Poljsko je stajalište da primat prava EU ne doseže i ustavni sustav, pri čemu ustav ostaje iznad bilo kojeg drugog pravnog načela.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EP je 19. listopada 2021. na svojoj plenarnoj sjednici održao raspravu na ovu temu, tijekom koje je došlo do oštre razmjene mišljenja s poljskim premijerom. Većina zastupnika EP-a osudila je spornu odluku Ustavnog suda Poljske te istaknula da su sve države članice dobrovoljno prihvatile zajednička pravila činom pristupanja Uniji. EK je najavila tri opcije djelovanja: pokretanje postupka radi kršenja prava EU, aktiviranje Uredbe o općem režimu uvjetovanosti za zaštitu proračuna EU, te proširenje postupka po članku 7. Ugovora o EU.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U raspravi tijekom sastanka EV-a, čelnici su se složili da treba iznaći najbolje rješenje u interesu Unije. Pritom valja razlikovati pitanje primata europskih propisa u odnosu na nacionalni sustav država članica, od pitanja vladavine prava. EK je čuvar Ugovorâ i u obnašanju te uloge koristi se za to predviđenim mjerama i instrumentima. Važno je pokrenuti dijalog, pri čemu konačni cilj nije pritisak na Poljsku, nego sagledavanje ovog nadasve složenog pitanja iz svih kutova i uz uvažavanje interesa svih država članica. Predsjednik EV </w:t>
      </w:r>
      <w:proofErr w:type="spellStart"/>
      <w:r w:rsidRPr="005D2597">
        <w:rPr>
          <w:rFonts w:ascii="Times New Roman" w:hAnsi="Times New Roman"/>
          <w:sz w:val="24"/>
          <w:szCs w:val="24"/>
        </w:rPr>
        <w:t>Michel</w:t>
      </w:r>
      <w:proofErr w:type="spellEnd"/>
      <w:r w:rsidRPr="005D2597">
        <w:rPr>
          <w:rFonts w:ascii="Times New Roman" w:hAnsi="Times New Roman"/>
          <w:sz w:val="24"/>
          <w:szCs w:val="24"/>
        </w:rPr>
        <w:t xml:space="preserve"> je, sažimajući raspravu, istaknuo kako postoji suglasnost oko važnosti vladavine prava te nezavisnosti pravosuđa, posebno za povjerenje građana, pri čemu je naglasio važnost nastavka dijaloga, u ozračju međusobnog povjerenja i uvažavanja. </w:t>
      </w:r>
    </w:p>
    <w:p w:rsidR="00D964C0" w:rsidRDefault="00DB5CD0" w:rsidP="00D964C0">
      <w:pPr>
        <w:spacing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istaknuo je kako se radi o složenom i krajnje osjetljivom pravnom pitanju odnosa nacionalnih i europskog pravnog poretka. Hrvatska poštuje primat europskog prava i u postupku pristupanja u EU promijenila je zbog toga neke odredbe hrvatskog Ustava. Unija je u stalnoj evoluciji i kao dinamična integracija produbljuje i dimenziju pravne interakcije. Predsjednik Vlade je naglasio da Hrvatska poštuje odluke Suda EU, koji kroz svoje djelovanje i presude doprinosi izgradnji europske pravne doktrine. Sada je bitan dijalog koji neće dijeliti države članice i u kojem će, u ovoj fazi, čelnu ulogu imati EK kao „čuvar Ugovora“</w:t>
      </w:r>
      <w:r w:rsidR="00D964C0">
        <w:rPr>
          <w:rFonts w:ascii="Times New Roman" w:hAnsi="Times New Roman"/>
          <w:sz w:val="24"/>
          <w:szCs w:val="24"/>
        </w:rPr>
        <w:t>.</w:t>
      </w:r>
    </w:p>
    <w:p w:rsidR="00DB5CD0" w:rsidRPr="00D964C0" w:rsidRDefault="00DB5CD0" w:rsidP="00D964C0">
      <w:pPr>
        <w:spacing w:after="240" w:line="276" w:lineRule="auto"/>
        <w:jc w:val="both"/>
        <w:rPr>
          <w:rFonts w:ascii="Times New Roman" w:hAnsi="Times New Roman"/>
          <w:sz w:val="24"/>
          <w:szCs w:val="24"/>
        </w:rPr>
      </w:pPr>
      <w:r w:rsidRPr="005D2597">
        <w:rPr>
          <w:rFonts w:ascii="Times New Roman" w:hAnsi="Times New Roman"/>
          <w:b/>
          <w:sz w:val="24"/>
          <w:szCs w:val="24"/>
          <w:u w:val="single"/>
        </w:rPr>
        <w:t>Trgovina</w:t>
      </w:r>
    </w:p>
    <w:p w:rsidR="00DB5CD0" w:rsidRPr="005D2597"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Tijekom radne večere održana je kraća rasprava o trgovini, kao najučinkovitijem strateškom instrumentu EU za širenje i jačanje globalnog utjecaja Unije i promicanje njezinih vrijednosti. Kroz trgovinsku politiku mogu se promicati i drugi ciljevi, poput zaštite ljudskih prava, borbe protiv klimatskih promjena ili socijalna politika. </w:t>
      </w:r>
    </w:p>
    <w:p w:rsidR="00DB5CD0" w:rsidRPr="005D2597"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EU ima trgovinski suficit s ostatkom svijeta, što doprinosi njezinom gospodarskom rastu i stvaranju novih radnih mjesta, ali taj se suficit smanjuje zbog globalne konkurencije, u prvom redu Kine. </w:t>
      </w:r>
    </w:p>
    <w:p w:rsidR="00DB5CD0" w:rsidRPr="005D2597"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Predsjednica EK istakla je važnost nastavka reforme Svjetske trgovinske organizacije (WTO), pri čemu EU treba imati vodeću ulogu. Naglasila je potrebu daljnje diversifikacije trgovine i produbljivanja trgovinskih bilateralnih odnosa s drugim državama. EU mora učinkovito koristiti instrumente poput pažljivog ispitivanja stranih investicija u njihovom pravnom i sigurnosnom aspektu, te kontroliranja državnih potpora. </w:t>
      </w:r>
    </w:p>
    <w:p w:rsidR="00D964C0"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Kroz raspravu je podcrtana važnost jačanja multilateralnog sustava trgovine, pri čemu EU ima snagu utjecati na poboljšavanje postojećih i stvaranje novih globalnih standarda. Bilateralni trgovinski ugovori nisu suprotni multilateralnom pristupu, već mogu biti njegova nadopuna i nadgradnja. Čelnici su istakli i važnost međunarodne uloge eura kao globalne monete. U promicanju trgovine kao važnog instrumenta za međunarodnu i globalnu ulogu EU, važnu ulogu imaju i nacionalni parlamenti i civilno društvo. </w:t>
      </w:r>
    </w:p>
    <w:p w:rsidR="00DB5CD0" w:rsidRPr="005D2597" w:rsidRDefault="00DB5CD0" w:rsidP="00D964C0">
      <w:pPr>
        <w:spacing w:before="12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Digitalizacija</w:t>
      </w:r>
    </w:p>
    <w:p w:rsidR="00DB5CD0" w:rsidRPr="005D2597"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Europska digitalna transformacija jedan je od ključnih pokretača gospodarskog razvoja, stvaranja novih radnih mjesta i jačanja globalne konkurentnosti EU. Istaknuta je osobita važnost digitalnog za olakšavanje zelene tranzicije i jačanja otpornosti Unije, za što treba zadržati fokus na digitalnim vještinama i obrazovanju. </w:t>
      </w:r>
    </w:p>
    <w:p w:rsidR="00DB5CD0" w:rsidRPr="005D2597"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EV je u zaključcima pozvao na brzo razmatranje Prijedloga odluke o uspostavi programa politike do 2030. „Put u digitalno desetljeće”, kojeg je izradila EK. Ispitujući napredak u pogledu digitalne </w:t>
      </w:r>
      <w:proofErr w:type="spellStart"/>
      <w:r w:rsidRPr="005D2597">
        <w:rPr>
          <w:rFonts w:ascii="Times New Roman" w:hAnsi="Times New Roman"/>
          <w:sz w:val="24"/>
          <w:szCs w:val="24"/>
        </w:rPr>
        <w:t>agende</w:t>
      </w:r>
      <w:proofErr w:type="spellEnd"/>
      <w:r w:rsidRPr="005D2597">
        <w:rPr>
          <w:rFonts w:ascii="Times New Roman" w:hAnsi="Times New Roman"/>
          <w:sz w:val="24"/>
          <w:szCs w:val="24"/>
        </w:rPr>
        <w:t xml:space="preserve"> i ključnih zakonodavnih predmeta, EV je potaknuo postizanje dogovora o zakonodavnim aktima, pri čemu se posebno mogu izdvojiti uredba o </w:t>
      </w:r>
      <w:proofErr w:type="spellStart"/>
      <w:r w:rsidRPr="005D2597">
        <w:rPr>
          <w:rFonts w:ascii="Times New Roman" w:hAnsi="Times New Roman"/>
          <w:sz w:val="24"/>
          <w:szCs w:val="24"/>
        </w:rPr>
        <w:t>roamingu</w:t>
      </w:r>
      <w:proofErr w:type="spellEnd"/>
      <w:r w:rsidRPr="005D2597">
        <w:rPr>
          <w:rFonts w:ascii="Times New Roman" w:hAnsi="Times New Roman"/>
          <w:sz w:val="24"/>
          <w:szCs w:val="24"/>
        </w:rPr>
        <w:t xml:space="preserve">, Prijedlog akta o digitalnim uslugama i Prijedlogu akta o digitalnim tržištima. </w:t>
      </w:r>
    </w:p>
    <w:p w:rsidR="00D964C0" w:rsidRDefault="00DB5CD0" w:rsidP="00D964C0">
      <w:pPr>
        <w:spacing w:before="120" w:after="240" w:line="276" w:lineRule="auto"/>
        <w:jc w:val="both"/>
        <w:rPr>
          <w:rFonts w:ascii="Times New Roman" w:hAnsi="Times New Roman"/>
          <w:sz w:val="24"/>
          <w:szCs w:val="24"/>
        </w:rPr>
      </w:pPr>
      <w:r w:rsidRPr="005D2597">
        <w:rPr>
          <w:rFonts w:ascii="Times New Roman" w:hAnsi="Times New Roman"/>
          <w:sz w:val="24"/>
          <w:szCs w:val="24"/>
        </w:rPr>
        <w:t xml:space="preserve">Čelnici su raspravili pitanje digitalnog i u kontekstu sigurnosti </w:t>
      </w:r>
      <w:proofErr w:type="spellStart"/>
      <w:r w:rsidRPr="005D2597">
        <w:rPr>
          <w:rFonts w:ascii="Times New Roman" w:hAnsi="Times New Roman"/>
          <w:sz w:val="24"/>
          <w:szCs w:val="24"/>
        </w:rPr>
        <w:t>kibernetičkog</w:t>
      </w:r>
      <w:proofErr w:type="spellEnd"/>
      <w:r w:rsidRPr="005D2597">
        <w:rPr>
          <w:rFonts w:ascii="Times New Roman" w:hAnsi="Times New Roman"/>
          <w:sz w:val="24"/>
          <w:szCs w:val="24"/>
        </w:rPr>
        <w:t xml:space="preserve"> prostora. Znatno povećanje zlonamjernih </w:t>
      </w:r>
      <w:proofErr w:type="spellStart"/>
      <w:r w:rsidRPr="005D2597">
        <w:rPr>
          <w:rFonts w:ascii="Times New Roman" w:hAnsi="Times New Roman"/>
          <w:sz w:val="24"/>
          <w:szCs w:val="24"/>
        </w:rPr>
        <w:t>kibernetičkih</w:t>
      </w:r>
      <w:proofErr w:type="spellEnd"/>
      <w:r w:rsidRPr="005D2597">
        <w:rPr>
          <w:rFonts w:ascii="Times New Roman" w:hAnsi="Times New Roman"/>
          <w:sz w:val="24"/>
          <w:szCs w:val="24"/>
        </w:rPr>
        <w:t xml:space="preserve"> aktivnosti ima za cilj podrivati demokratske vrijednosti i sigurnost temeljnih funkcija naših društava i EU u cjelini. EV je ponovno istaknuo predanost promicanju demokratskih vrijednosti na internetu i izvan njega, te otvorenog, slobodnog, stabilnog i sigurnog </w:t>
      </w:r>
      <w:proofErr w:type="spellStart"/>
      <w:r w:rsidRPr="005D2597">
        <w:rPr>
          <w:rFonts w:ascii="Times New Roman" w:hAnsi="Times New Roman"/>
          <w:sz w:val="24"/>
          <w:szCs w:val="24"/>
        </w:rPr>
        <w:t>kibernetičkog</w:t>
      </w:r>
      <w:proofErr w:type="spellEnd"/>
      <w:r w:rsidRPr="005D2597">
        <w:rPr>
          <w:rFonts w:ascii="Times New Roman" w:hAnsi="Times New Roman"/>
          <w:sz w:val="24"/>
          <w:szCs w:val="24"/>
        </w:rPr>
        <w:t xml:space="preserve"> prostora. Nastavit će se rad na Prijedlogu revidirane direktive o sigurnosti mrežnih i informacijskih sustava, direktivi o otpornosti ključnih subjekata i alatima za </w:t>
      </w:r>
      <w:proofErr w:type="spellStart"/>
      <w:r w:rsidRPr="005D2597">
        <w:rPr>
          <w:rFonts w:ascii="Times New Roman" w:hAnsi="Times New Roman"/>
          <w:sz w:val="24"/>
          <w:szCs w:val="24"/>
        </w:rPr>
        <w:t>kibernetičku</w:t>
      </w:r>
      <w:proofErr w:type="spellEnd"/>
      <w:r w:rsidRPr="005D2597">
        <w:rPr>
          <w:rFonts w:ascii="Times New Roman" w:hAnsi="Times New Roman"/>
          <w:sz w:val="24"/>
          <w:szCs w:val="24"/>
        </w:rPr>
        <w:t xml:space="preserve"> diplomaciju. Potreban je daljnji razvoj okvira EU za upravljanje krizama u području </w:t>
      </w:r>
      <w:proofErr w:type="spellStart"/>
      <w:r w:rsidRPr="005D2597">
        <w:rPr>
          <w:rFonts w:ascii="Times New Roman" w:hAnsi="Times New Roman"/>
          <w:sz w:val="24"/>
          <w:szCs w:val="24"/>
        </w:rPr>
        <w:t>kibernetičke</w:t>
      </w:r>
      <w:proofErr w:type="spellEnd"/>
      <w:r w:rsidRPr="005D2597">
        <w:rPr>
          <w:rFonts w:ascii="Times New Roman" w:hAnsi="Times New Roman"/>
          <w:sz w:val="24"/>
          <w:szCs w:val="24"/>
        </w:rPr>
        <w:t xml:space="preserve"> sigurnosti i učinkovitog odgovora na incidente i krize velikih razmjera u tom području na razini Unije. Istaknuta je i potreba za jačanjem djelovanja u borbi protiv </w:t>
      </w:r>
      <w:proofErr w:type="spellStart"/>
      <w:r w:rsidRPr="005D2597">
        <w:rPr>
          <w:rFonts w:ascii="Times New Roman" w:hAnsi="Times New Roman"/>
          <w:sz w:val="24"/>
          <w:szCs w:val="24"/>
        </w:rPr>
        <w:t>kibernetičkog</w:t>
      </w:r>
      <w:proofErr w:type="spellEnd"/>
      <w:r w:rsidRPr="005D2597">
        <w:rPr>
          <w:rFonts w:ascii="Times New Roman" w:hAnsi="Times New Roman"/>
          <w:sz w:val="24"/>
          <w:szCs w:val="24"/>
        </w:rPr>
        <w:t xml:space="preserve"> kriminaliteta, posebno napada ucjenjivačkim softverima, te jačanjem suradnje s partnerskim zemljama.</w:t>
      </w:r>
      <w:r w:rsidR="00D520AD">
        <w:rPr>
          <w:rFonts w:ascii="Times New Roman" w:hAnsi="Times New Roman"/>
          <w:sz w:val="24"/>
          <w:szCs w:val="24"/>
        </w:rPr>
        <w:t xml:space="preserve"> </w:t>
      </w:r>
    </w:p>
    <w:p w:rsidR="00DB5CD0" w:rsidRPr="005D2597" w:rsidRDefault="00DB5CD0" w:rsidP="00D964C0">
      <w:pPr>
        <w:spacing w:before="120"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Migracije</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Ova tema raspravljena je drugog dana sastanka s ciljem ocjene provedbe zaključaka EV iz lipnja 2021., a s fokusom na vanjsku dimenziju, uključujući financiranje. EK će u studenom izvijestiti </w:t>
      </w:r>
      <w:r w:rsidRPr="005D2597">
        <w:rPr>
          <w:rFonts w:ascii="Times New Roman" w:hAnsi="Times New Roman"/>
          <w:sz w:val="24"/>
          <w:szCs w:val="24"/>
        </w:rPr>
        <w:lastRenderedPageBreak/>
        <w:t xml:space="preserve">o financijskim potporama područjima iz kojih se generiraju i kroz koje prolaze glavni migrantski pravci prema EU – sa zapadnog Balkana, Bliskog istoka, sjeverne Afrike, sub-saharske Afrike i Azije.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Predsjednica EK u ovom je kontekstu izdvojila i situaciju u Afganistanu, gdje vlada ozbiljna humanitarna kriza, a bankarski sustav je doživio slom. Stoga je fokus EU, koji ne priznaje režim talibana u Afganistanu, na pružanju pomoći afganistanskom narodu; bitno je da stanovništvo Afganistana ima i druge alternative osim odlaska iz zemlje.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U raspravi, prevladavajuća pažnje bila je na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odnosno na posljedice migracijskog pritiska iz te države na vanjske granice EU kroz Poljsku, Litvu i Latviju koji se ocjenjuje kao jasan oblik hibridnog napada. Pritisak na bjeloruskog predsjednika </w:t>
      </w:r>
      <w:proofErr w:type="spellStart"/>
      <w:r w:rsidRPr="005D2597">
        <w:rPr>
          <w:rFonts w:ascii="Times New Roman" w:hAnsi="Times New Roman"/>
          <w:sz w:val="24"/>
          <w:szCs w:val="24"/>
        </w:rPr>
        <w:t>Lukašenka</w:t>
      </w:r>
      <w:proofErr w:type="spellEnd"/>
      <w:r w:rsidRPr="005D2597">
        <w:rPr>
          <w:rFonts w:ascii="Times New Roman" w:hAnsi="Times New Roman"/>
          <w:sz w:val="24"/>
          <w:szCs w:val="24"/>
        </w:rPr>
        <w:t xml:space="preserve"> potrebno je nastaviti kako bi se zaustavilo daljnje korištenje migranata kao sredstva političkog pritiska na EU, što ujedno predstavlja grubo kršenje njihovih ljudskih prava.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Visoki predstavnik </w:t>
      </w:r>
      <w:proofErr w:type="spellStart"/>
      <w:r w:rsidRPr="005D2597">
        <w:rPr>
          <w:rFonts w:ascii="Times New Roman" w:hAnsi="Times New Roman"/>
          <w:sz w:val="24"/>
          <w:szCs w:val="24"/>
        </w:rPr>
        <w:t>Borrell</w:t>
      </w:r>
      <w:proofErr w:type="spellEnd"/>
      <w:r w:rsidRPr="005D2597">
        <w:rPr>
          <w:rFonts w:ascii="Times New Roman" w:hAnsi="Times New Roman"/>
          <w:sz w:val="24"/>
          <w:szCs w:val="24"/>
        </w:rPr>
        <w:t xml:space="preserve"> je upozorio da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pokušava otvoriti nove migracijske pravce, kako bi se zaobilaznim putem nastavio pritisak na EU. Put preko Iraka je zatvoren, a Pakistan, Tadžikistan, Gruzija i Katar također su pristali obustaviti letove prema Minsku, no to nije dovoljno da bi se smanjio migrantski val iz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Sjeverne/istočne države članice istaknule su kako je migrantska kriza na istočnim vanjskih granicama EU specifična, jer je u potpunosti organizirana i </w:t>
      </w:r>
      <w:proofErr w:type="spellStart"/>
      <w:r w:rsidRPr="005D2597">
        <w:rPr>
          <w:rFonts w:ascii="Times New Roman" w:hAnsi="Times New Roman"/>
          <w:sz w:val="24"/>
          <w:szCs w:val="24"/>
        </w:rPr>
        <w:t>instrumentalizirana</w:t>
      </w:r>
      <w:proofErr w:type="spellEnd"/>
      <w:r w:rsidRPr="005D2597">
        <w:rPr>
          <w:rFonts w:ascii="Times New Roman" w:hAnsi="Times New Roman"/>
          <w:sz w:val="24"/>
          <w:szCs w:val="24"/>
        </w:rPr>
        <w:t xml:space="preserve"> iz jedne države. Dodatno,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potiče državljane Afganistana, Libije i Iraka da putem Minska ulaze u EU. Neke su iznijele primjere prisiljavanja ljudi u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da prelaze EU granicu i sprečavanja silom svakog pokušaja njihovog povratka. Osim djelovanja na izvorištu migracija i dodatnog pritiska na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potrebno je ojačati kontrolu vanjskih granica Unije. Niz država članica naglasio je da se prostor Schengena štiti na vanjskim granicama EU i zbog toga treba povećati financiranje granične policije, ali i omogućiti šire financiranje odgovarajuće infrastrukture na svim vanjskih granicama. Bez čvrste kontrole vanjskih granica Unije i koncept Schengena dolazi u pitanje.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Cipar je izvijestio o najnovijem razvoju događaja s Turskom, koja, kršeći međunarodno pravo, zaoštrava situaciju. Početkom listopada dva turska vojna broda zaustavila su ciparski istraživački brod u vodama između Cipra i Grčke. Upozorio je da Turska jača vojnu nazočnost na Cipru, uz nove hibridne prijetnje, te je pozvao na solidarnost država članica u upućivanje Turskoj snažne poruke o neprihvatljivosti takve politike. „Zelena linija“ kojom je podijeljen Cipar ne može se smatrati vanjskom granicom Unije, ali bez obzira na drugačiji pravni status, trebala bi imati isti pristup financiranju iz EU sredstava kao da je vanjska granica, stajalište je Cipra.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Upozoreno je kako postojeći sustav azila nije dovoljno dobar i potrebno ga je poboljšati. Tijekom vrhunca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migracijski pritisak na EU se smanjio, no sada je opet u porastu i ima tendenciju daljnjeg rata. Slovenija je rekla kako je, zahvaljujući naporima Hrvatske na vanjskoj granici Unije, pritisak ilegalnih migranata na slovensku granicu smanjen za 40%. </w:t>
      </w:r>
    </w:p>
    <w:p w:rsidR="00DB5CD0" w:rsidRPr="005D2597" w:rsidRDefault="00DB5CD0" w:rsidP="00D964C0">
      <w:pPr>
        <w:spacing w:after="240" w:line="276" w:lineRule="auto"/>
        <w:jc w:val="both"/>
        <w:rPr>
          <w:rFonts w:ascii="Times New Roman" w:hAnsi="Times New Roman"/>
          <w:sz w:val="24"/>
          <w:szCs w:val="24"/>
        </w:rPr>
      </w:pPr>
      <w:r w:rsidRPr="005D2597">
        <w:rPr>
          <w:rFonts w:ascii="Times New Roman" w:hAnsi="Times New Roman"/>
          <w:sz w:val="24"/>
          <w:szCs w:val="24"/>
        </w:rPr>
        <w:lastRenderedPageBreak/>
        <w:t>EV je zaključio da za djelovanja povezana s migracijama valja optimalno iskoristiti najmanje 10% financijske omotnice Instrumenta za susjedstvo, razvoj i međunarodnu suradnju – Globalna Europa (NDICI), kao i financijska sredstva u okviru drugih relevantnih instrumenata. EV je posebno naglasio kako neće prihvatiti nikakav pokušaj trećih zemalja da iskoriste migrante u političke svrhe. Osudio je sve hibridne napade na granicama EU-a i na odgovarajući će način odgovoriti na njih.</w:t>
      </w:r>
    </w:p>
    <w:p w:rsidR="00D964C0" w:rsidRDefault="00DB5CD0" w:rsidP="00D964C0">
      <w:pPr>
        <w:spacing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w:t>
      </w:r>
      <w:r w:rsidR="00D520AD">
        <w:rPr>
          <w:rFonts w:ascii="Times New Roman" w:hAnsi="Times New Roman"/>
          <w:b/>
          <w:sz w:val="24"/>
          <w:szCs w:val="24"/>
        </w:rPr>
        <w:t xml:space="preserve">Andrej </w:t>
      </w:r>
      <w:r w:rsidRPr="005D2597">
        <w:rPr>
          <w:rFonts w:ascii="Times New Roman" w:hAnsi="Times New Roman"/>
          <w:b/>
          <w:sz w:val="24"/>
          <w:szCs w:val="24"/>
        </w:rPr>
        <w:t>Plenković</w:t>
      </w:r>
      <w:r w:rsidRPr="005D2597">
        <w:rPr>
          <w:rFonts w:ascii="Times New Roman" w:hAnsi="Times New Roman"/>
          <w:sz w:val="24"/>
          <w:szCs w:val="24"/>
        </w:rPr>
        <w:t xml:space="preserve"> je pozvao na napredak u traženju rješenja za sve današnje izazove migracija, pri čemu EU treba sveobuhvatnu i ciljanu politiku migracija i azila, relevantnu za sve migracijske pravce, te onu koja rješava korijenske uzroke migracija. Posebno je izdvojio tri poruke. Prva se odnosi na potrebu zaštite vanjske granice EU, pri čemu je istaknuo napore HR u toj zadaći. Informirao je o uspješno odrađenom zahtjevnom </w:t>
      </w:r>
      <w:proofErr w:type="spellStart"/>
      <w:r w:rsidRPr="005D2597">
        <w:rPr>
          <w:rFonts w:ascii="Times New Roman" w:hAnsi="Times New Roman"/>
          <w:sz w:val="24"/>
          <w:szCs w:val="24"/>
        </w:rPr>
        <w:t>schengenskom</w:t>
      </w:r>
      <w:proofErr w:type="spellEnd"/>
      <w:r w:rsidRPr="005D2597">
        <w:rPr>
          <w:rFonts w:ascii="Times New Roman" w:hAnsi="Times New Roman"/>
          <w:sz w:val="24"/>
          <w:szCs w:val="24"/>
        </w:rPr>
        <w:t xml:space="preserve"> evaluacijskom postupku, kao i ulasku u program izuzeća viza SAD-a, te istaknuo da bi željeli vidjeti donošenje političke odluke Vijeća o ulasku RH u Schengen za vrijeme FR predsjedanja Vijećem EU. Druga je poruka bila vezana za potrebu učinkovitijeg odgovora na nezakonite prelaske vanjske granice EU, borbu protiv krijumčarskih mreža, promociju zakonitih puteva migracija i bolju izgradnju institucionalnih kapaciteta trećih država za upravljanje migracijama. Pozdravio je akcijske planove za suradnju s prioritetnim zemljama podrijetla i tranzita, posebno one za BiH i Afganistan, te naglasio važnost povećanja financijske potpore za zaštitu vanjske granice EU i pomoć trećim državama, kao i veće jasnoće u primjeni svih raspoloživih financijskih instrumenata i programa EU. Treća se poruka odnosila na važnost izgradnje alata na razini EU u upravljanju migracijama, pri čemu je izdvojio Pakt o migracijama i azilu, koji treba odgovoriti svim izazovima upravljanja migracija. Naglasio je da HR nije podizala žilet žice, već je ulagala u jačanje tehničkih kapaciteta za nadzor granice, te da u tom procesu poštuje sva temeljna i ljudska prava izbjeglica i migranata, kao i da je uspostavila nezavisni mehanizam nadzora u tom smislu. Usprotivio se </w:t>
      </w:r>
      <w:proofErr w:type="spellStart"/>
      <w:r w:rsidRPr="005D2597">
        <w:rPr>
          <w:rFonts w:ascii="Times New Roman" w:hAnsi="Times New Roman"/>
          <w:sz w:val="24"/>
          <w:szCs w:val="24"/>
        </w:rPr>
        <w:t>instrumentalizaciji</w:t>
      </w:r>
      <w:proofErr w:type="spellEnd"/>
      <w:r w:rsidRPr="005D2597">
        <w:rPr>
          <w:rFonts w:ascii="Times New Roman" w:hAnsi="Times New Roman"/>
          <w:sz w:val="24"/>
          <w:szCs w:val="24"/>
        </w:rPr>
        <w:t xml:space="preserve"> migracija u političke svrhe i pozvao na osiguranje ravnoteže između odgovornosti i solidarnosti ističući u tome posebnu ulogu EV.</w:t>
      </w:r>
    </w:p>
    <w:p w:rsidR="00DB5CD0" w:rsidRPr="005D2597" w:rsidRDefault="00DB5CD0"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Vanjski odnosi</w:t>
      </w:r>
    </w:p>
    <w:p w:rsidR="00DB5CD0" w:rsidRPr="005D2597" w:rsidRDefault="00DB5CD0" w:rsidP="00D964C0">
      <w:pPr>
        <w:spacing w:before="240" w:after="240" w:line="276" w:lineRule="auto"/>
        <w:jc w:val="both"/>
        <w:rPr>
          <w:rFonts w:ascii="Times New Roman" w:eastAsia="Times New Roman" w:hAnsi="Times New Roman"/>
          <w:sz w:val="24"/>
          <w:szCs w:val="24"/>
          <w:lang w:eastAsia="en-GB"/>
        </w:rPr>
      </w:pPr>
      <w:r w:rsidRPr="005D2597">
        <w:rPr>
          <w:rFonts w:ascii="Times New Roman" w:hAnsi="Times New Roman"/>
          <w:sz w:val="24"/>
          <w:szCs w:val="24"/>
        </w:rPr>
        <w:t>U dijelu o vanjskim odnosima raspravljene su</w:t>
      </w:r>
      <w:r w:rsidR="006270D7">
        <w:rPr>
          <w:rFonts w:ascii="Times New Roman" w:hAnsi="Times New Roman"/>
          <w:sz w:val="24"/>
          <w:szCs w:val="24"/>
        </w:rPr>
        <w:t xml:space="preserve"> sljedeće teme</w:t>
      </w:r>
      <w:r w:rsidRPr="005D2597">
        <w:rPr>
          <w:rFonts w:ascii="Times New Roman" w:hAnsi="Times New Roman"/>
          <w:sz w:val="24"/>
          <w:szCs w:val="24"/>
        </w:rPr>
        <w:t>: priprema šestog sastanka na vrhu Istočnog partnerstva</w:t>
      </w:r>
      <w:r w:rsidRPr="005D2597">
        <w:rPr>
          <w:rFonts w:ascii="Times New Roman" w:eastAsia="Times New Roman" w:hAnsi="Times New Roman"/>
          <w:sz w:val="24"/>
          <w:szCs w:val="24"/>
          <w:lang w:eastAsia="en-GB"/>
        </w:rPr>
        <w:t xml:space="preserve"> </w:t>
      </w:r>
      <w:r w:rsidRPr="005D2597">
        <w:rPr>
          <w:rFonts w:ascii="Times New Roman" w:hAnsi="Times New Roman"/>
          <w:sz w:val="24"/>
          <w:szCs w:val="24"/>
        </w:rPr>
        <w:t xml:space="preserve">koji će se održati 15. prosinca 2021., priprema sastanka na vrhu ASEM-a </w:t>
      </w:r>
      <w:r w:rsidRPr="005D2597">
        <w:rPr>
          <w:rFonts w:ascii="Times New Roman" w:hAnsi="Times New Roman"/>
          <w:bCs/>
          <w:sz w:val="24"/>
          <w:szCs w:val="24"/>
        </w:rPr>
        <w:t>25. i 26. studenoga 2021.</w:t>
      </w:r>
      <w:r w:rsidRPr="005D2597">
        <w:rPr>
          <w:rFonts w:ascii="Times New Roman" w:hAnsi="Times New Roman"/>
          <w:sz w:val="24"/>
          <w:szCs w:val="24"/>
        </w:rPr>
        <w:t xml:space="preserve">, te pripreme za </w:t>
      </w:r>
      <w:r w:rsidR="006270D7" w:rsidRPr="006270D7">
        <w:rPr>
          <w:rFonts w:ascii="Times New Roman" w:hAnsi="Times New Roman"/>
          <w:sz w:val="24"/>
          <w:szCs w:val="24"/>
        </w:rPr>
        <w:t xml:space="preserve">26. zasjedanje Konferencije stranaka okvirne konvencije UN-a o klimatskim promjenama </w:t>
      </w:r>
      <w:r w:rsidRPr="005D2597">
        <w:rPr>
          <w:rFonts w:ascii="Times New Roman" w:hAnsi="Times New Roman"/>
          <w:sz w:val="24"/>
          <w:szCs w:val="24"/>
        </w:rPr>
        <w:t>(COP 26)</w:t>
      </w:r>
      <w:r w:rsidR="00B63727" w:rsidRPr="005D2597">
        <w:rPr>
          <w:rFonts w:ascii="Times New Roman" w:hAnsi="Times New Roman"/>
          <w:sz w:val="24"/>
          <w:szCs w:val="24"/>
        </w:rPr>
        <w:t xml:space="preserve"> koja će se održati u Glasgowu</w:t>
      </w:r>
      <w:r w:rsidRPr="005D2597">
        <w:rPr>
          <w:rFonts w:ascii="Times New Roman" w:hAnsi="Times New Roman"/>
          <w:sz w:val="24"/>
          <w:szCs w:val="24"/>
        </w:rPr>
        <w:t xml:space="preserve"> od 31. listopada do 12. studenog. EV je primio na znanje i pripreme za sastanak </w:t>
      </w:r>
      <w:r w:rsidRPr="005D2597">
        <w:rPr>
          <w:rFonts w:ascii="Times New Roman" w:hAnsi="Times New Roman"/>
          <w:bCs/>
          <w:sz w:val="24"/>
          <w:szCs w:val="24"/>
        </w:rPr>
        <w:t>konferencije COP15 o biološkoj raznolikosti</w:t>
      </w:r>
      <w:r w:rsidRPr="005D2597">
        <w:rPr>
          <w:rFonts w:ascii="Times New Roman" w:hAnsi="Times New Roman"/>
          <w:sz w:val="24"/>
          <w:szCs w:val="24"/>
        </w:rPr>
        <w:t xml:space="preserve"> u </w:t>
      </w:r>
      <w:proofErr w:type="spellStart"/>
      <w:r w:rsidRPr="005D2597">
        <w:rPr>
          <w:rFonts w:ascii="Times New Roman" w:hAnsi="Times New Roman"/>
          <w:sz w:val="24"/>
          <w:szCs w:val="24"/>
        </w:rPr>
        <w:t>Kunmingu</w:t>
      </w:r>
      <w:proofErr w:type="spellEnd"/>
      <w:r w:rsidRPr="005D2597">
        <w:rPr>
          <w:rFonts w:ascii="Times New Roman" w:hAnsi="Times New Roman"/>
          <w:sz w:val="24"/>
          <w:szCs w:val="24"/>
        </w:rPr>
        <w:t xml:space="preserve">, Kina. Također, </w:t>
      </w:r>
      <w:r w:rsidRPr="005D2597">
        <w:rPr>
          <w:rFonts w:ascii="Times New Roman" w:eastAsia="Times New Roman" w:hAnsi="Times New Roman"/>
          <w:sz w:val="24"/>
          <w:szCs w:val="24"/>
          <w:lang w:eastAsia="en-GB"/>
        </w:rPr>
        <w:t>pozdravio je strategiju EU za </w:t>
      </w:r>
      <w:r w:rsidRPr="005D2597">
        <w:rPr>
          <w:rFonts w:ascii="Times New Roman" w:eastAsia="Times New Roman" w:hAnsi="Times New Roman"/>
          <w:bCs/>
          <w:sz w:val="24"/>
          <w:szCs w:val="24"/>
          <w:lang w:eastAsia="en-GB"/>
        </w:rPr>
        <w:t>suzbijanje antisemitizma i njegovanje židovskog načina života</w:t>
      </w:r>
      <w:r w:rsidRPr="005D2597">
        <w:rPr>
          <w:rFonts w:ascii="Times New Roman" w:eastAsia="Times New Roman" w:hAnsi="Times New Roman"/>
          <w:sz w:val="24"/>
          <w:szCs w:val="24"/>
          <w:lang w:eastAsia="en-GB"/>
        </w:rPr>
        <w:t>, koju je EK donijela 5. listopada 2021.</w:t>
      </w:r>
    </w:p>
    <w:p w:rsidR="00D07F18" w:rsidRPr="00715535" w:rsidRDefault="00435048" w:rsidP="00715535">
      <w:pPr>
        <w:pStyle w:val="Heading1"/>
      </w:pPr>
      <w:r w:rsidRPr="00715535">
        <w:br w:type="page"/>
      </w:r>
      <w:bookmarkStart w:id="13" w:name="_Toc92720984"/>
      <w:bookmarkStart w:id="14" w:name="_Toc92959731"/>
      <w:r w:rsidR="00B342D5" w:rsidRPr="00715535">
        <w:lastRenderedPageBreak/>
        <w:t xml:space="preserve">SASTANAK EUROPSKOG VIJEĆA </w:t>
      </w:r>
      <w:r w:rsidR="00D520AD" w:rsidRPr="00715535">
        <w:t>–</w:t>
      </w:r>
      <w:r w:rsidR="00B342D5" w:rsidRPr="00715535">
        <w:t xml:space="preserve"> 16. PROSINCA 2021.</w:t>
      </w:r>
      <w:bookmarkEnd w:id="13"/>
      <w:bookmarkEnd w:id="14"/>
    </w:p>
    <w:p w:rsidR="00D07F18" w:rsidRPr="005D2597" w:rsidRDefault="00435048" w:rsidP="00D964C0">
      <w:pPr>
        <w:spacing w:after="240" w:line="276" w:lineRule="auto"/>
        <w:rPr>
          <w:rFonts w:ascii="Times New Roman" w:hAnsi="Times New Roman"/>
          <w:b/>
          <w:color w:val="2E74B5" w:themeColor="accent5" w:themeShade="BF"/>
          <w:sz w:val="24"/>
          <w:szCs w:val="24"/>
        </w:rPr>
      </w:pPr>
      <w:r w:rsidRPr="005D2597">
        <w:rPr>
          <w:rFonts w:ascii="Times New Roman" w:hAnsi="Times New Roman"/>
          <w:b/>
          <w:sz w:val="24"/>
          <w:szCs w:val="24"/>
          <w:u w:val="single"/>
        </w:rPr>
        <w:t xml:space="preserve">Uvodno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Predsjednik </w:t>
      </w:r>
      <w:r w:rsidR="00300622">
        <w:rPr>
          <w:rFonts w:ascii="Times New Roman" w:hAnsi="Times New Roman"/>
          <w:sz w:val="24"/>
          <w:szCs w:val="24"/>
        </w:rPr>
        <w:t>EP</w:t>
      </w:r>
      <w:r w:rsidRPr="005D2597">
        <w:rPr>
          <w:rFonts w:ascii="Times New Roman" w:hAnsi="Times New Roman"/>
          <w:sz w:val="24"/>
          <w:szCs w:val="24"/>
        </w:rPr>
        <w:t xml:space="preserve"> </w:t>
      </w:r>
      <w:proofErr w:type="spellStart"/>
      <w:r w:rsidRPr="005D2597">
        <w:rPr>
          <w:rFonts w:ascii="Times New Roman" w:hAnsi="Times New Roman"/>
          <w:sz w:val="24"/>
          <w:szCs w:val="24"/>
        </w:rPr>
        <w:t>Sassoli</w:t>
      </w:r>
      <w:proofErr w:type="spellEnd"/>
      <w:r w:rsidRPr="005D2597">
        <w:rPr>
          <w:rFonts w:ascii="Times New Roman" w:hAnsi="Times New Roman"/>
          <w:sz w:val="24"/>
          <w:szCs w:val="24"/>
        </w:rPr>
        <w:t xml:space="preserve"> govorio je o izazovima pred EU </w:t>
      </w:r>
      <w:r w:rsidR="00D07F18" w:rsidRPr="005D2597">
        <w:rPr>
          <w:rFonts w:ascii="Times New Roman" w:hAnsi="Times New Roman"/>
          <w:sz w:val="24"/>
          <w:szCs w:val="24"/>
        </w:rPr>
        <w:t xml:space="preserve">u </w:t>
      </w:r>
      <w:r w:rsidRPr="005D2597">
        <w:rPr>
          <w:rFonts w:ascii="Times New Roman" w:hAnsi="Times New Roman"/>
          <w:sz w:val="24"/>
          <w:szCs w:val="24"/>
        </w:rPr>
        <w:t xml:space="preserve">razdoblju do kraja mandata ovog saziva njezinih institucija. Založio se za nastavak izgradnje europskog projekta vrijednog za sve europske građane pri čemu je ključnim ocijenio tri pravca djelovanja: (i) inovativna Europa; (ii) Europa koja štiti i (iii) Europa koja </w:t>
      </w:r>
      <w:r w:rsidR="003D43CE" w:rsidRPr="005D2597">
        <w:rPr>
          <w:rFonts w:ascii="Times New Roman" w:hAnsi="Times New Roman"/>
          <w:sz w:val="24"/>
          <w:szCs w:val="24"/>
        </w:rPr>
        <w:t>osvjetljava</w:t>
      </w:r>
      <w:r w:rsidRPr="005D2597">
        <w:rPr>
          <w:rFonts w:ascii="Times New Roman" w:hAnsi="Times New Roman"/>
          <w:sz w:val="24"/>
          <w:szCs w:val="24"/>
        </w:rPr>
        <w:t xml:space="preserve">.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Pod prvim blokom pojasnio je značaj inovacija za gospodarstvo, te važnost pronalaženja inovativnih puteva oživljavanja Europe kao projekta s kojim se mogu identificirati europski građani. Kod drugog bloka je govorio o važnosti sigurnosti građana, u čemu vidi i važnost cijepljenja i zdravstva, ali i sposobnost odgovora EU-a na sve vrste kriza. To povezuje i s važnosti jačanja njezine zajedničke sigurnosne i obrambene politike. Treći blok je vezan za jačanje otpornosti kroz jačanje demokratskog modela EU-a, što je važno za njezine građane ali i inspiracija drugim državama u svijetu. </w:t>
      </w:r>
    </w:p>
    <w:p w:rsidR="00D964C0"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Slovensko predsjedništvo informiralo je o rezultatima svog rada proteklih šest mjeseci, kroz završetak 20 </w:t>
      </w:r>
      <w:proofErr w:type="spellStart"/>
      <w:r w:rsidRPr="005D2597">
        <w:rPr>
          <w:rFonts w:ascii="Times New Roman" w:hAnsi="Times New Roman"/>
          <w:sz w:val="24"/>
          <w:szCs w:val="24"/>
        </w:rPr>
        <w:t>trijaloga</w:t>
      </w:r>
      <w:proofErr w:type="spellEnd"/>
      <w:r w:rsidRPr="005D2597">
        <w:rPr>
          <w:rFonts w:ascii="Times New Roman" w:hAnsi="Times New Roman"/>
          <w:sz w:val="24"/>
          <w:szCs w:val="24"/>
        </w:rPr>
        <w:t xml:space="preserve"> i ostvarenim postignućima na nizu područja kao što je ono digitalno, klima i energetika. Posebno je izdvojilo usvajanje zaključaka Vijeća na polju otpornosti i strateške autonomije, a što je bilo jedno od prioriteta njihova predsjedanja. </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 xml:space="preserve">COVID 19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Rasprava je održana u jeku širenja </w:t>
      </w:r>
      <w:proofErr w:type="spellStart"/>
      <w:r w:rsidRPr="005D2597">
        <w:rPr>
          <w:rFonts w:ascii="Times New Roman" w:hAnsi="Times New Roman"/>
          <w:i/>
          <w:sz w:val="24"/>
          <w:szCs w:val="24"/>
        </w:rPr>
        <w:t>omicron</w:t>
      </w:r>
      <w:proofErr w:type="spellEnd"/>
      <w:r w:rsidRPr="005D2597">
        <w:rPr>
          <w:rFonts w:ascii="Times New Roman" w:hAnsi="Times New Roman"/>
          <w:sz w:val="24"/>
          <w:szCs w:val="24"/>
        </w:rPr>
        <w:t xml:space="preserve"> varijante, o čemu je posebno govorila </w:t>
      </w:r>
      <w:r w:rsidR="00300622" w:rsidRPr="005D2597">
        <w:rPr>
          <w:rFonts w:ascii="Times New Roman" w:hAnsi="Times New Roman"/>
          <w:color w:val="000000" w:themeColor="text1"/>
          <w:sz w:val="24"/>
          <w:szCs w:val="24"/>
        </w:rPr>
        <w:t xml:space="preserve">predsjednica EK </w:t>
      </w:r>
      <w:r w:rsidRPr="005D2597">
        <w:rPr>
          <w:rFonts w:ascii="Times New Roman" w:hAnsi="Times New Roman"/>
          <w:sz w:val="24"/>
          <w:szCs w:val="24"/>
        </w:rPr>
        <w:t>v</w:t>
      </w:r>
      <w:r w:rsidR="00B44A90" w:rsidRPr="005D2597">
        <w:rPr>
          <w:rFonts w:ascii="Times New Roman" w:hAnsi="Times New Roman"/>
          <w:sz w:val="24"/>
          <w:szCs w:val="24"/>
        </w:rPr>
        <w:t xml:space="preserve">on </w:t>
      </w:r>
      <w:proofErr w:type="spellStart"/>
      <w:r w:rsidRPr="005D2597">
        <w:rPr>
          <w:rFonts w:ascii="Times New Roman" w:hAnsi="Times New Roman"/>
          <w:sz w:val="24"/>
          <w:szCs w:val="24"/>
        </w:rPr>
        <w:t>d</w:t>
      </w:r>
      <w:r w:rsidR="00B44A90" w:rsidRPr="005D2597">
        <w:rPr>
          <w:rFonts w:ascii="Times New Roman" w:hAnsi="Times New Roman"/>
          <w:sz w:val="24"/>
          <w:szCs w:val="24"/>
        </w:rPr>
        <w:t>er</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Leyen</w:t>
      </w:r>
      <w:proofErr w:type="spellEnd"/>
      <w:r w:rsidRPr="005D2597">
        <w:rPr>
          <w:rFonts w:ascii="Times New Roman" w:hAnsi="Times New Roman"/>
          <w:sz w:val="24"/>
          <w:szCs w:val="24"/>
        </w:rPr>
        <w:t xml:space="preserve">. Rekla je da je </w:t>
      </w:r>
      <w:proofErr w:type="spellStart"/>
      <w:r w:rsidRPr="005D2597">
        <w:rPr>
          <w:rFonts w:ascii="Times New Roman" w:hAnsi="Times New Roman"/>
          <w:i/>
          <w:sz w:val="24"/>
          <w:szCs w:val="24"/>
        </w:rPr>
        <w:t>omicron</w:t>
      </w:r>
      <w:proofErr w:type="spellEnd"/>
      <w:r w:rsidRPr="005D2597">
        <w:rPr>
          <w:rFonts w:ascii="Times New Roman" w:hAnsi="Times New Roman"/>
          <w:sz w:val="24"/>
          <w:szCs w:val="24"/>
        </w:rPr>
        <w:t xml:space="preserve"> zarazniji, te da su predviđanja da bi u siječnju ta varijanta mogla biti dominirajuća u Europi. Kazala je da zadnji podaci pokazuju da treća doza ipak pruža određenu zaštitu od ove varijante, posebno od težih oblika bolesti, zbog čega je potrebno potaknuti ljudi na dodatno cijepljenje. U raspravi je posebno je bilo riječi o pristupu </w:t>
      </w:r>
      <w:proofErr w:type="spellStart"/>
      <w:r w:rsidR="001528E9" w:rsidRPr="005D2597">
        <w:rPr>
          <w:rFonts w:ascii="Times New Roman" w:hAnsi="Times New Roman"/>
          <w:i/>
          <w:sz w:val="24"/>
          <w:szCs w:val="24"/>
        </w:rPr>
        <w:t>C</w:t>
      </w:r>
      <w:r w:rsidRPr="005D2597">
        <w:rPr>
          <w:rFonts w:ascii="Times New Roman" w:hAnsi="Times New Roman"/>
          <w:i/>
          <w:sz w:val="24"/>
          <w:szCs w:val="24"/>
        </w:rPr>
        <w:t>ovid</w:t>
      </w:r>
      <w:proofErr w:type="spellEnd"/>
      <w:r w:rsidRPr="005D2597">
        <w:rPr>
          <w:rFonts w:ascii="Times New Roman" w:hAnsi="Times New Roman"/>
          <w:sz w:val="24"/>
          <w:szCs w:val="24"/>
        </w:rPr>
        <w:t xml:space="preserve"> potvrdama i duljini njihova trajanja, pri čemu su se svi složili da bi to trebalo biti usklađeno na razini Unije. Dogovor ide prema tome da to bude 9 mjeseci, a uskoro će uslijediti delegirani akt.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Države članice razmijenile su iskustva o procesu cijepljenja. Prosječnost procijepljenosti na razini EU-a je između 60 i 70%, što se ne ocjenjuje dovoljnim. Razina procijepljenosti na razini svjetske populacije je 44%, ali na afričkom kontinentu samo 9%, zbog čega EK priprema poseban paket pomoći za taj kontinent. Oko proizvodnje cjepiva, pojašnjeno je da je EU u boljoj poziciji nego ranije, te da je u mogućnosti proizvesti 300 milijuna doza mjesečno. EU je izvela cjepivo u 150 država, a donirala do sada 377 milijuna doza, što je više nego u slučaju SAD, Kine ili Rusije, te je svjetski predvodnik u tom pogledu.</w:t>
      </w:r>
      <w:r w:rsidR="00D520AD">
        <w:rPr>
          <w:rFonts w:ascii="Times New Roman" w:hAnsi="Times New Roman"/>
          <w:sz w:val="24"/>
          <w:szCs w:val="24"/>
        </w:rPr>
        <w:t xml:space="preserve">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Pristup temeljen na osobama dobio je punu podršku. Svi su istaknuli važnost pravilnog komuniciranja, utemeljenog na znanstvenim činjenicama i promicanja cijepljenja. Mnogi su govorili o primjerima procijepljenosti u svojim državama, ističući vezu dezinformiranja oko cijepljenja s razinom obrazovanja, dohotkom i porijeklom necijepljenih osoba. Kao glavni </w:t>
      </w:r>
      <w:r w:rsidRPr="005D2597">
        <w:rPr>
          <w:rFonts w:ascii="Times New Roman" w:hAnsi="Times New Roman"/>
          <w:sz w:val="24"/>
          <w:szCs w:val="24"/>
        </w:rPr>
        <w:lastRenderedPageBreak/>
        <w:t xml:space="preserve">prioritet u sljedećem razdoblju istaknuto je podizanje razine procijepljenosti stanovništava na cijelom području EU-a. </w:t>
      </w:r>
      <w:bookmarkStart w:id="15" w:name="_GoBack"/>
      <w:bookmarkEnd w:id="15"/>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Čelnici su razmijenili mišljenje i o pristupu testiranju, pri čemu je većina bila protiv toga da se provodi za putovanja unutar EU-a, što je ocjenjeno da bi moglo imati negativan učinak na sam proces cijepljenja. Što se tiče trećih država, posebno onih s lošom epidemiološkom situacijom, testiranje je dobilo znatno veću podršku. Većina je prisutnih govorila o važnosti povećanog testiranja kao važnog elementa u borbi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Neke su države članice informirale o uvođenju obveznog cijepljenja za određene kategorije građana. Cijepljenje i testiranje identificirani su kao najvažniji elementi borbe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Bilo je riječi i o cijepljenju djece, te su države članice razmijenile iskustva u tom pogledu.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Zaključeno je da je potrebno izbjegavati unilateralne mjere te graditi koordinirani pristup između država članica, što je ocjenjeno kao najbolji put naprijed. </w:t>
      </w:r>
    </w:p>
    <w:p w:rsidR="00D964C0" w:rsidRDefault="00435048" w:rsidP="00D964C0">
      <w:pPr>
        <w:spacing w:after="240" w:line="276" w:lineRule="auto"/>
        <w:jc w:val="both"/>
        <w:rPr>
          <w:rFonts w:ascii="Times New Roman" w:hAnsi="Times New Roman"/>
          <w:sz w:val="24"/>
          <w:szCs w:val="24"/>
        </w:rPr>
      </w:pPr>
      <w:r w:rsidRPr="005D2597">
        <w:rPr>
          <w:rFonts w:ascii="Times New Roman" w:hAnsi="Times New Roman"/>
          <w:b/>
          <w:sz w:val="24"/>
          <w:szCs w:val="24"/>
        </w:rPr>
        <w:t xml:space="preserve">Predsjednik Vlade Andrej Plenković </w:t>
      </w:r>
      <w:r w:rsidR="00854917" w:rsidRPr="005D2597">
        <w:rPr>
          <w:rFonts w:ascii="Times New Roman" w:hAnsi="Times New Roman"/>
          <w:sz w:val="24"/>
          <w:szCs w:val="24"/>
        </w:rPr>
        <w:t>je izvijestio o situaciji u Hrvatskoj, u pogledu cijepljenih osoba, dinamike 4. vala te funkcionalnosti zdravstvenog sustava. Kao i druge zemlje, i Hrvatska je suočena s brojnim dezinformacijama u internetsko/društveno-mrežnom prostoru o cjepivima</w:t>
      </w:r>
      <w:r w:rsidR="004164E6">
        <w:rPr>
          <w:rFonts w:ascii="Times New Roman" w:hAnsi="Times New Roman"/>
          <w:sz w:val="24"/>
          <w:szCs w:val="24"/>
        </w:rPr>
        <w:t xml:space="preserve">. </w:t>
      </w:r>
      <w:r w:rsidR="00854917" w:rsidRPr="005D2597">
        <w:rPr>
          <w:rFonts w:ascii="Times New Roman" w:hAnsi="Times New Roman"/>
          <w:sz w:val="24"/>
          <w:szCs w:val="24"/>
        </w:rPr>
        <w:t>Zaključio je da je potrebna jasna komunikacija o svim relevantnim pitanjima vezanim za bolest COVID-19.</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Cijena energenata</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Rasprava na ovu temu uslijedila je nakon što je u listopadu EV zaključio da će nastaviti pratiti situaciju i ponovno je razmotriti na sastanku u prosincu. U raspravi je ocijenjeno da trend rasta cijena energenata i njihov učinak na tržište i dalje nosi niz izazova za gospodarstva i građane država članica. EK je u listopadu objavila </w:t>
      </w:r>
      <w:r w:rsidRPr="005D2597">
        <w:rPr>
          <w:rFonts w:ascii="Times New Roman" w:hAnsi="Times New Roman"/>
          <w:i/>
          <w:sz w:val="24"/>
          <w:szCs w:val="24"/>
        </w:rPr>
        <w:t>Komunikaciju o porastu cijena energenata</w:t>
      </w:r>
      <w:r w:rsidRPr="005D2597">
        <w:rPr>
          <w:rFonts w:ascii="Times New Roman" w:hAnsi="Times New Roman"/>
          <w:sz w:val="24"/>
          <w:szCs w:val="24"/>
        </w:rPr>
        <w:t xml:space="preserve">, a u prosincu </w:t>
      </w:r>
      <w:r w:rsidRPr="005D2597">
        <w:rPr>
          <w:rFonts w:ascii="Times New Roman" w:hAnsi="Times New Roman"/>
          <w:i/>
          <w:sz w:val="24"/>
          <w:szCs w:val="24"/>
        </w:rPr>
        <w:t>Paket za vodik i dekarbonizirani plin</w:t>
      </w:r>
      <w:r w:rsidRPr="005D2597">
        <w:rPr>
          <w:rFonts w:ascii="Times New Roman" w:hAnsi="Times New Roman"/>
          <w:sz w:val="24"/>
          <w:szCs w:val="24"/>
        </w:rPr>
        <w:t xml:space="preserve">. Ovi prijedlozi imaju za cilj modernizirati pravila tržišta plina, odnosno olakšati ulazak plinova iz obnovljivih izvora i </w:t>
      </w:r>
      <w:proofErr w:type="spellStart"/>
      <w:r w:rsidRPr="005D2597">
        <w:rPr>
          <w:rFonts w:ascii="Times New Roman" w:hAnsi="Times New Roman"/>
          <w:sz w:val="24"/>
          <w:szCs w:val="24"/>
        </w:rPr>
        <w:t>niskougljičnih</w:t>
      </w:r>
      <w:proofErr w:type="spellEnd"/>
      <w:r w:rsidRPr="005D2597">
        <w:rPr>
          <w:rFonts w:ascii="Times New Roman" w:hAnsi="Times New Roman"/>
          <w:sz w:val="24"/>
          <w:szCs w:val="24"/>
        </w:rPr>
        <w:t xml:space="preserve"> plinova u energetski sustav te omogućiti smanjenje upotrebe fosilnog prirodnog plina. Paket potiče države članice da se ciljevi provode uzimajući u obzir </w:t>
      </w:r>
      <w:proofErr w:type="spellStart"/>
      <w:r w:rsidRPr="005D2597">
        <w:rPr>
          <w:rFonts w:ascii="Times New Roman" w:hAnsi="Times New Roman"/>
          <w:sz w:val="24"/>
          <w:szCs w:val="24"/>
        </w:rPr>
        <w:t>dekarbonizaciju</w:t>
      </w:r>
      <w:proofErr w:type="spellEnd"/>
      <w:r w:rsidRPr="005D2597">
        <w:rPr>
          <w:rFonts w:ascii="Times New Roman" w:hAnsi="Times New Roman"/>
          <w:sz w:val="24"/>
          <w:szCs w:val="24"/>
        </w:rPr>
        <w:t xml:space="preserve">, što bi pridonijelo postizanju klimatskih ciljeva EU-a do 2030. te klimatskoj neutralnosti najkasnije do 2050. </w:t>
      </w:r>
    </w:p>
    <w:p w:rsidR="00435048" w:rsidRPr="005D2597" w:rsidRDefault="00300622" w:rsidP="00D964C0">
      <w:pPr>
        <w:spacing w:after="240" w:line="276" w:lineRule="auto"/>
        <w:jc w:val="both"/>
        <w:rPr>
          <w:rFonts w:ascii="Times New Roman" w:hAnsi="Times New Roman"/>
          <w:sz w:val="24"/>
          <w:szCs w:val="24"/>
        </w:rPr>
      </w:pPr>
      <w:r>
        <w:rPr>
          <w:rFonts w:ascii="Times New Roman" w:hAnsi="Times New Roman"/>
          <w:color w:val="000000" w:themeColor="text1"/>
          <w:sz w:val="24"/>
          <w:szCs w:val="24"/>
        </w:rPr>
        <w:t>P</w:t>
      </w:r>
      <w:r w:rsidRPr="005D2597">
        <w:rPr>
          <w:rFonts w:ascii="Times New Roman" w:hAnsi="Times New Roman"/>
          <w:color w:val="000000" w:themeColor="text1"/>
          <w:sz w:val="24"/>
          <w:szCs w:val="24"/>
        </w:rPr>
        <w:t xml:space="preserve">redsjednica EK </w:t>
      </w:r>
      <w:r w:rsidR="00B44A90" w:rsidRPr="005D2597">
        <w:rPr>
          <w:rFonts w:ascii="Times New Roman" w:hAnsi="Times New Roman"/>
          <w:sz w:val="24"/>
          <w:szCs w:val="24"/>
        </w:rPr>
        <w:t xml:space="preserve">von </w:t>
      </w:r>
      <w:proofErr w:type="spellStart"/>
      <w:r w:rsidR="00B44A90" w:rsidRPr="005D2597">
        <w:rPr>
          <w:rFonts w:ascii="Times New Roman" w:hAnsi="Times New Roman"/>
          <w:sz w:val="24"/>
          <w:szCs w:val="24"/>
        </w:rPr>
        <w:t>der</w:t>
      </w:r>
      <w:proofErr w:type="spellEnd"/>
      <w:r w:rsidR="00435048" w:rsidRPr="005D2597">
        <w:rPr>
          <w:rFonts w:ascii="Times New Roman" w:hAnsi="Times New Roman"/>
          <w:sz w:val="24"/>
          <w:szCs w:val="24"/>
        </w:rPr>
        <w:t xml:space="preserve"> </w:t>
      </w:r>
      <w:proofErr w:type="spellStart"/>
      <w:r w:rsidR="00435048" w:rsidRPr="005D2597">
        <w:rPr>
          <w:rFonts w:ascii="Times New Roman" w:hAnsi="Times New Roman"/>
          <w:sz w:val="24"/>
          <w:szCs w:val="24"/>
        </w:rPr>
        <w:t>Leyen</w:t>
      </w:r>
      <w:proofErr w:type="spellEnd"/>
      <w:r w:rsidR="00435048" w:rsidRPr="005D2597">
        <w:rPr>
          <w:rFonts w:ascii="Times New Roman" w:hAnsi="Times New Roman"/>
          <w:sz w:val="24"/>
          <w:szCs w:val="24"/>
        </w:rPr>
        <w:t xml:space="preserve"> se referirala na navedeni paket ističući da će on pomoći EU da bude fleksibilnija i otpornija u sučeljavanju s budućim krizama. Osvrnula se na korake koje su poduzele države članice u zaštiti posebno osjetljivog stanovništva od porasta cijene, te na privremena izvješća Agencije za suradnju energetskih regulatora (ACER - </w:t>
      </w:r>
      <w:r w:rsidR="00435048" w:rsidRPr="005D2597">
        <w:rPr>
          <w:rFonts w:ascii="Times New Roman" w:hAnsi="Times New Roman"/>
          <w:i/>
          <w:sz w:val="24"/>
          <w:szCs w:val="24"/>
        </w:rPr>
        <w:t xml:space="preserve">European Union </w:t>
      </w:r>
      <w:proofErr w:type="spellStart"/>
      <w:r w:rsidR="00435048" w:rsidRPr="005D2597">
        <w:rPr>
          <w:rFonts w:ascii="Times New Roman" w:hAnsi="Times New Roman"/>
          <w:i/>
          <w:sz w:val="24"/>
          <w:szCs w:val="24"/>
        </w:rPr>
        <w:t>Agency</w:t>
      </w:r>
      <w:proofErr w:type="spellEnd"/>
      <w:r w:rsidR="00435048" w:rsidRPr="005D2597">
        <w:rPr>
          <w:rFonts w:ascii="Times New Roman" w:hAnsi="Times New Roman"/>
          <w:i/>
          <w:sz w:val="24"/>
          <w:szCs w:val="24"/>
        </w:rPr>
        <w:t xml:space="preserve"> for </w:t>
      </w:r>
      <w:proofErr w:type="spellStart"/>
      <w:r w:rsidR="00435048" w:rsidRPr="005D2597">
        <w:rPr>
          <w:rFonts w:ascii="Times New Roman" w:hAnsi="Times New Roman"/>
          <w:i/>
          <w:sz w:val="24"/>
          <w:szCs w:val="24"/>
        </w:rPr>
        <w:t>the</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Cooperation</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of</w:t>
      </w:r>
      <w:proofErr w:type="spellEnd"/>
      <w:r w:rsidR="00435048" w:rsidRPr="005D2597">
        <w:rPr>
          <w:rFonts w:ascii="Times New Roman" w:hAnsi="Times New Roman"/>
          <w:i/>
          <w:sz w:val="24"/>
          <w:szCs w:val="24"/>
        </w:rPr>
        <w:t xml:space="preserve"> Energy </w:t>
      </w:r>
      <w:proofErr w:type="spellStart"/>
      <w:r w:rsidR="00435048" w:rsidRPr="005D2597">
        <w:rPr>
          <w:rFonts w:ascii="Times New Roman" w:hAnsi="Times New Roman"/>
          <w:i/>
          <w:sz w:val="24"/>
          <w:szCs w:val="24"/>
        </w:rPr>
        <w:t>Regulators</w:t>
      </w:r>
      <w:proofErr w:type="spellEnd"/>
      <w:r w:rsidR="00435048" w:rsidRPr="005D2597">
        <w:rPr>
          <w:rFonts w:ascii="Times New Roman" w:hAnsi="Times New Roman"/>
          <w:sz w:val="24"/>
          <w:szCs w:val="24"/>
        </w:rPr>
        <w:t xml:space="preserve">) i Europskog nadzornog tijela za vrijednosne papire i tržište kapitala (ESMA - </w:t>
      </w:r>
      <w:r w:rsidR="00435048" w:rsidRPr="005D2597">
        <w:rPr>
          <w:rFonts w:ascii="Times New Roman" w:hAnsi="Times New Roman"/>
          <w:i/>
          <w:sz w:val="24"/>
          <w:szCs w:val="24"/>
        </w:rPr>
        <w:t xml:space="preserve">European </w:t>
      </w:r>
      <w:proofErr w:type="spellStart"/>
      <w:r w:rsidR="00435048" w:rsidRPr="005D2597">
        <w:rPr>
          <w:rFonts w:ascii="Times New Roman" w:hAnsi="Times New Roman"/>
          <w:i/>
          <w:sz w:val="24"/>
          <w:szCs w:val="24"/>
        </w:rPr>
        <w:t>Securities</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and</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Markets</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Authority</w:t>
      </w:r>
      <w:proofErr w:type="spellEnd"/>
      <w:r w:rsidR="00435048" w:rsidRPr="005D2597">
        <w:rPr>
          <w:rFonts w:ascii="Times New Roman" w:hAnsi="Times New Roman"/>
          <w:sz w:val="24"/>
          <w:szCs w:val="24"/>
        </w:rPr>
        <w:t xml:space="preserve">), koji su utvrdili da nije bilo manipulacija na tržištu. Konačna izvješća očekuju se u travnju. U raspravi su mnoge države članice isticale da su uz porast cijena plina porasle i cijene emisija stakleničkih plinova (ETS - </w:t>
      </w:r>
      <w:proofErr w:type="spellStart"/>
      <w:r w:rsidR="00435048" w:rsidRPr="005D2597">
        <w:rPr>
          <w:rFonts w:ascii="Times New Roman" w:hAnsi="Times New Roman"/>
          <w:i/>
          <w:sz w:val="24"/>
          <w:szCs w:val="24"/>
        </w:rPr>
        <w:t>Emissions</w:t>
      </w:r>
      <w:proofErr w:type="spellEnd"/>
      <w:r w:rsidR="00435048" w:rsidRPr="005D2597">
        <w:rPr>
          <w:rFonts w:ascii="Times New Roman" w:hAnsi="Times New Roman"/>
          <w:i/>
          <w:sz w:val="24"/>
          <w:szCs w:val="24"/>
        </w:rPr>
        <w:t xml:space="preserve"> </w:t>
      </w:r>
      <w:proofErr w:type="spellStart"/>
      <w:r w:rsidR="00435048" w:rsidRPr="005D2597">
        <w:rPr>
          <w:rFonts w:ascii="Times New Roman" w:hAnsi="Times New Roman"/>
          <w:i/>
          <w:sz w:val="24"/>
          <w:szCs w:val="24"/>
        </w:rPr>
        <w:t>Trading</w:t>
      </w:r>
      <w:proofErr w:type="spellEnd"/>
      <w:r w:rsidR="00435048" w:rsidRPr="005D2597">
        <w:rPr>
          <w:rFonts w:ascii="Times New Roman" w:hAnsi="Times New Roman"/>
          <w:i/>
          <w:sz w:val="24"/>
          <w:szCs w:val="24"/>
        </w:rPr>
        <w:t xml:space="preserve"> System</w:t>
      </w:r>
      <w:r w:rsidR="00435048" w:rsidRPr="005D2597">
        <w:rPr>
          <w:rFonts w:ascii="Times New Roman" w:hAnsi="Times New Roman"/>
          <w:sz w:val="24"/>
          <w:szCs w:val="24"/>
        </w:rPr>
        <w:t>), što su neki ocijenili neprihvatljivim, a neki nisu isključivali postojanje spekulacija.</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U raspravi je isticana geopolitička važnost ovog pitanja, posebno u odnosima s trećim državama i važnost strateške autonomije EU-a, a ne ovisnosti o nabavci energenata od Rusije, Kine ili zemalja Golfskog zaljeva. U kontekstu </w:t>
      </w:r>
      <w:proofErr w:type="spellStart"/>
      <w:r w:rsidRPr="005D2597">
        <w:rPr>
          <w:rFonts w:ascii="Times New Roman" w:hAnsi="Times New Roman"/>
          <w:sz w:val="24"/>
          <w:szCs w:val="24"/>
        </w:rPr>
        <w:t>diverzifikacije</w:t>
      </w:r>
      <w:proofErr w:type="spellEnd"/>
      <w:r w:rsidRPr="005D2597">
        <w:rPr>
          <w:rFonts w:ascii="Times New Roman" w:hAnsi="Times New Roman"/>
          <w:sz w:val="24"/>
          <w:szCs w:val="24"/>
        </w:rPr>
        <w:t xml:space="preserve"> dobavnih pravaca naglašena je uloga država Istočnog partnerstva. Svi su isticali da EU treba stabilnost i predvidivost, te dobru </w:t>
      </w:r>
      <w:proofErr w:type="spellStart"/>
      <w:r w:rsidRPr="005D2597">
        <w:rPr>
          <w:rFonts w:ascii="Times New Roman" w:hAnsi="Times New Roman"/>
          <w:sz w:val="24"/>
          <w:szCs w:val="24"/>
        </w:rPr>
        <w:t>povezivost</w:t>
      </w:r>
      <w:proofErr w:type="spellEnd"/>
      <w:r w:rsidRPr="005D2597">
        <w:rPr>
          <w:rFonts w:ascii="Times New Roman" w:hAnsi="Times New Roman"/>
          <w:sz w:val="24"/>
          <w:szCs w:val="24"/>
        </w:rPr>
        <w:t xml:space="preserve"> kroz bolju mrežu </w:t>
      </w:r>
      <w:proofErr w:type="spellStart"/>
      <w:r w:rsidRPr="005D2597">
        <w:rPr>
          <w:rFonts w:ascii="Times New Roman" w:hAnsi="Times New Roman"/>
          <w:sz w:val="24"/>
          <w:szCs w:val="24"/>
        </w:rPr>
        <w:t>interkonektora</w:t>
      </w:r>
      <w:proofErr w:type="spellEnd"/>
      <w:r w:rsidRPr="005D2597">
        <w:rPr>
          <w:rFonts w:ascii="Times New Roman" w:hAnsi="Times New Roman"/>
          <w:sz w:val="24"/>
          <w:szCs w:val="24"/>
        </w:rPr>
        <w:t xml:space="preserve">. Dodatno, mnogi su naglasili da je potrebno graditi kapacitete za skladištenje i tako osiguravati potrebne količine energenata na tržištu Unije. Kao moguće rješenje identificirano je okretanje obnovljivim izvorima, te smanjenje ovisnosti o fosilnim gorivima. </w:t>
      </w:r>
    </w:p>
    <w:p w:rsidR="00D964C0"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Poseban dio rasprave odnosio se na ulogu nuklearne energije u tranziciji, te su se iskristalizirala različita stajalište država članica o taksonomiji. Jedna skupina država članica je isticala važnost nuklearne energije u procesu tranzicije, ali i dulje, dok je druga suprotnog mišljenja o uporabi i ulozi nuklearne energije u tom procesu. Različita su bila i stajališta država članica o reformi energetskog tržišta. Jedna skupina država je bila stajališta da je energetsko tržište funkcionalno, te da se rast cijena najbolje može osloviti privremenim i ciljanim nacionalnim mjerama. Druge su bile stajališta da je potrebna reforma tržišta kroz promjene cjenovnih mehanizama i jaču zaštitu potrošača. Ovakva su stajališta dovela do toga da u konačnici nije dogovoren tekst zaključaka u tom dijelu. </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Upravljanje krizama i otpornost</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O ovoj temi nije bilo rasprave, </w:t>
      </w:r>
      <w:r w:rsidR="002C648A">
        <w:rPr>
          <w:rFonts w:ascii="Times New Roman" w:hAnsi="Times New Roman"/>
          <w:sz w:val="24"/>
          <w:szCs w:val="24"/>
        </w:rPr>
        <w:t>z</w:t>
      </w:r>
      <w:r w:rsidRPr="005D2597">
        <w:rPr>
          <w:rFonts w:ascii="Times New Roman" w:hAnsi="Times New Roman"/>
          <w:sz w:val="24"/>
          <w:szCs w:val="24"/>
        </w:rPr>
        <w:t>aključcima je EV potvrdio da je jedan od najvažnijih međusektorskih političkih prioriteta rad na unapređivanju zajedničke sposobnosti za odgovor na krize, te pozvao na jačanje pripravnosti EU-a, izgradnju otpornosti, posebice na područjima u kojima su identificirane određene slabosti na razini Unije.</w:t>
      </w:r>
    </w:p>
    <w:p w:rsidR="00D964C0" w:rsidRDefault="009C3E78" w:rsidP="00D964C0">
      <w:pPr>
        <w:spacing w:after="240" w:line="276" w:lineRule="auto"/>
        <w:jc w:val="both"/>
        <w:rPr>
          <w:rFonts w:ascii="Times New Roman" w:hAnsi="Times New Roman"/>
          <w:sz w:val="24"/>
          <w:szCs w:val="24"/>
        </w:rPr>
      </w:pPr>
      <w:r w:rsidRPr="005D2597">
        <w:rPr>
          <w:rFonts w:ascii="Times New Roman" w:hAnsi="Times New Roman"/>
          <w:sz w:val="24"/>
          <w:szCs w:val="24"/>
        </w:rPr>
        <w:t>Temeljem zaključaka koji su pozvali na jačanje odgovora EU-a na krizu i spremnost u okviru pristupa koji uključuje sve opasnosti (</w:t>
      </w:r>
      <w:r w:rsidR="00B44A90" w:rsidRPr="005D2597">
        <w:rPr>
          <w:rFonts w:ascii="Times New Roman" w:hAnsi="Times New Roman"/>
          <w:sz w:val="24"/>
          <w:szCs w:val="24"/>
        </w:rPr>
        <w:t>„</w:t>
      </w:r>
      <w:proofErr w:type="spellStart"/>
      <w:r w:rsidRPr="005D2597">
        <w:rPr>
          <w:rFonts w:ascii="Times New Roman" w:hAnsi="Times New Roman"/>
          <w:i/>
          <w:sz w:val="24"/>
          <w:szCs w:val="24"/>
        </w:rPr>
        <w:t>all</w:t>
      </w:r>
      <w:proofErr w:type="spellEnd"/>
      <w:r w:rsidRPr="005D2597">
        <w:rPr>
          <w:rFonts w:ascii="Times New Roman" w:hAnsi="Times New Roman"/>
          <w:i/>
          <w:sz w:val="24"/>
          <w:szCs w:val="24"/>
        </w:rPr>
        <w:t xml:space="preserve"> </w:t>
      </w:r>
      <w:proofErr w:type="spellStart"/>
      <w:r w:rsidRPr="005D2597">
        <w:rPr>
          <w:rFonts w:ascii="Times New Roman" w:hAnsi="Times New Roman"/>
          <w:i/>
          <w:sz w:val="24"/>
          <w:szCs w:val="24"/>
        </w:rPr>
        <w:t>hazards</w:t>
      </w:r>
      <w:proofErr w:type="spellEnd"/>
      <w:r w:rsidRPr="005D2597">
        <w:rPr>
          <w:rFonts w:ascii="Times New Roman" w:hAnsi="Times New Roman"/>
          <w:i/>
          <w:sz w:val="24"/>
          <w:szCs w:val="24"/>
        </w:rPr>
        <w:t xml:space="preserve"> </w:t>
      </w:r>
      <w:proofErr w:type="spellStart"/>
      <w:r w:rsidRPr="005D2597">
        <w:rPr>
          <w:rFonts w:ascii="Times New Roman" w:hAnsi="Times New Roman"/>
          <w:i/>
          <w:sz w:val="24"/>
          <w:szCs w:val="24"/>
        </w:rPr>
        <w:t>approach</w:t>
      </w:r>
      <w:proofErr w:type="spellEnd"/>
      <w:r w:rsidR="00B44A90" w:rsidRPr="005D2597">
        <w:rPr>
          <w:rFonts w:ascii="Times New Roman" w:hAnsi="Times New Roman"/>
          <w:i/>
          <w:sz w:val="24"/>
          <w:szCs w:val="24"/>
        </w:rPr>
        <w:t>“</w:t>
      </w:r>
      <w:r w:rsidRPr="005D2597">
        <w:rPr>
          <w:rFonts w:ascii="Times New Roman" w:hAnsi="Times New Roman"/>
          <w:sz w:val="24"/>
          <w:szCs w:val="24"/>
        </w:rPr>
        <w:t xml:space="preserve">), kao i izgradnju i praćenje otpornosti te definiranje područja u kojima je EU zbog svojih slabosti dodatno izložena, Vijeće za opće poslove, koje je planirano za 22. veljače 2022., održat će raspravu o jačanju pripravnosti, sposobnosti odgovora i otpornosti na buduće krize. Vijeće za opće poslove bi trebalo do lipnja 2022. utvrditi može li se poboljšati ili ojačati </w:t>
      </w:r>
      <w:r w:rsidR="00273B6D" w:rsidRPr="00273B6D">
        <w:rPr>
          <w:rFonts w:ascii="Times New Roman" w:hAnsi="Times New Roman"/>
          <w:sz w:val="24"/>
          <w:szCs w:val="24"/>
        </w:rPr>
        <w:t xml:space="preserve">mehanizam za integrirani politički odgovor na krizu </w:t>
      </w:r>
      <w:r w:rsidR="00273B6D">
        <w:rPr>
          <w:rFonts w:ascii="Times New Roman" w:hAnsi="Times New Roman"/>
          <w:sz w:val="24"/>
          <w:szCs w:val="24"/>
        </w:rPr>
        <w:t>(</w:t>
      </w:r>
      <w:r w:rsidRPr="005D2597">
        <w:rPr>
          <w:rFonts w:ascii="Times New Roman" w:hAnsi="Times New Roman"/>
          <w:sz w:val="24"/>
          <w:szCs w:val="24"/>
        </w:rPr>
        <w:t>IPCR</w:t>
      </w:r>
      <w:r w:rsidR="00273B6D">
        <w:rPr>
          <w:rFonts w:ascii="Times New Roman" w:hAnsi="Times New Roman"/>
          <w:sz w:val="24"/>
          <w:szCs w:val="24"/>
        </w:rPr>
        <w:t>)</w:t>
      </w:r>
      <w:r w:rsidRPr="005D2597">
        <w:rPr>
          <w:rFonts w:ascii="Times New Roman" w:hAnsi="Times New Roman"/>
          <w:sz w:val="24"/>
          <w:szCs w:val="24"/>
        </w:rPr>
        <w:t xml:space="preserve">, posebno u području predviđanja i pripravnosti. EK bi </w:t>
      </w:r>
      <w:r w:rsidR="00E94FB8" w:rsidRPr="005D2597">
        <w:rPr>
          <w:rFonts w:ascii="Times New Roman" w:hAnsi="Times New Roman"/>
          <w:sz w:val="24"/>
          <w:szCs w:val="24"/>
        </w:rPr>
        <w:t xml:space="preserve">u 2022. </w:t>
      </w:r>
      <w:r w:rsidRPr="005D2597">
        <w:rPr>
          <w:rFonts w:ascii="Times New Roman" w:hAnsi="Times New Roman"/>
          <w:sz w:val="24"/>
          <w:szCs w:val="24"/>
        </w:rPr>
        <w:t>trebala pripremiti godišnje izvješće o stanju pripravnosti.</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Vanjski aspekti migracija</w:t>
      </w:r>
    </w:p>
    <w:p w:rsidR="006F5866" w:rsidRPr="005D2597" w:rsidRDefault="006F5866"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Čelnici su, slijedom svojih rasprava o vanjskoj dimenziji migracija u lipnju i listopadu ove godine, ocijenili provedbu zaključaka s tih sastanaka. Tijekom rasprave 16. prosinca osvrnuli su se najviše na situaciju vezano za </w:t>
      </w:r>
      <w:proofErr w:type="spellStart"/>
      <w:r w:rsidRPr="005D2597">
        <w:rPr>
          <w:rFonts w:ascii="Times New Roman" w:hAnsi="Times New Roman"/>
          <w:sz w:val="24"/>
          <w:szCs w:val="24"/>
        </w:rPr>
        <w:t>instrumentalizaciju</w:t>
      </w:r>
      <w:proofErr w:type="spellEnd"/>
      <w:r w:rsidRPr="005D2597">
        <w:rPr>
          <w:rFonts w:ascii="Times New Roman" w:hAnsi="Times New Roman"/>
          <w:sz w:val="24"/>
          <w:szCs w:val="24"/>
        </w:rPr>
        <w:t xml:space="preserve"> migranata na različitim rutama te na jačanje politike vraćanja u treće zemlje. U zaključcima je tako istaknuta važnost ujednačenije EU politike vraćanja, rad na novim sporazumima o vraćanju, kao i upotreba svih poluga utjecaja EU-a, uključujući razvoj, trgovinu i vize.</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U raspravi se otvorilo pitanje uloge Turske, posebno od strane njoj susjednih država članica, te je istaknuta potreba turskog poštivanja obveza temeljem dogovora iz 2016. i relevantne Izjave. Neki su govorili o potrebi borbe protiv krijumčara, te važnosti daljnjeg rada na akcijskim planovima </w:t>
      </w:r>
      <w:r w:rsidRPr="005D2597">
        <w:rPr>
          <w:rFonts w:ascii="Times New Roman" w:hAnsi="Times New Roman"/>
          <w:color w:val="000000"/>
          <w:sz w:val="24"/>
          <w:szCs w:val="24"/>
          <w:lang w:eastAsia="hr-HR"/>
        </w:rPr>
        <w:t xml:space="preserve">za zemlje podrijetla i tranzita, odnosno </w:t>
      </w:r>
      <w:r w:rsidRPr="005D2597">
        <w:rPr>
          <w:rFonts w:ascii="Times New Roman" w:hAnsi="Times New Roman"/>
          <w:sz w:val="24"/>
          <w:szCs w:val="24"/>
        </w:rPr>
        <w:t xml:space="preserve">prioritetne treće države. </w:t>
      </w:r>
    </w:p>
    <w:p w:rsidR="00435048" w:rsidRPr="005D2597" w:rsidRDefault="00435048" w:rsidP="00D964C0">
      <w:pPr>
        <w:spacing w:after="240" w:line="276" w:lineRule="auto"/>
        <w:jc w:val="both"/>
        <w:rPr>
          <w:rFonts w:ascii="Times New Roman" w:hAnsi="Times New Roman"/>
          <w:color w:val="000000"/>
          <w:sz w:val="24"/>
          <w:szCs w:val="24"/>
          <w:lang w:eastAsia="hr-HR"/>
        </w:rPr>
      </w:pPr>
      <w:r w:rsidRPr="005D2597">
        <w:rPr>
          <w:rFonts w:ascii="Times New Roman" w:hAnsi="Times New Roman"/>
          <w:sz w:val="24"/>
          <w:szCs w:val="24"/>
        </w:rPr>
        <w:t xml:space="preserve">U zaključcima je EV podsjetio na svoj sveobuhvatni pristup i važnost </w:t>
      </w:r>
      <w:r w:rsidRPr="005D2597">
        <w:rPr>
          <w:rFonts w:ascii="Times New Roman" w:hAnsi="Times New Roman"/>
          <w:color w:val="000000"/>
          <w:sz w:val="24"/>
          <w:szCs w:val="24"/>
          <w:lang w:eastAsia="hr-HR"/>
        </w:rPr>
        <w:t xml:space="preserve">svih migracijskih ruta. Ukazao je na potrebu operacionalizacije i provedbe akcijskih planova, te pozvao EK na mobilizaciju odgovarajućih financijska sredstava. Oko učinkovite politike vraćanja, ukazao je na korištenje niza instrumenata i alata koje EU ima na raspolaganju, a što uključuje između ostalog razvoj, trgovinu i vize. Osuđeni su pokušaji </w:t>
      </w:r>
      <w:r w:rsidRPr="005D2597">
        <w:rPr>
          <w:rFonts w:ascii="Times New Roman" w:hAnsi="Times New Roman"/>
          <w:sz w:val="24"/>
          <w:szCs w:val="24"/>
        </w:rPr>
        <w:t xml:space="preserve">trećih država da </w:t>
      </w:r>
      <w:proofErr w:type="spellStart"/>
      <w:r w:rsidRPr="005D2597">
        <w:rPr>
          <w:rFonts w:ascii="Times New Roman" w:hAnsi="Times New Roman"/>
          <w:sz w:val="24"/>
          <w:szCs w:val="24"/>
        </w:rPr>
        <w:t>instrumentaliziraju</w:t>
      </w:r>
      <w:proofErr w:type="spellEnd"/>
      <w:r w:rsidRPr="005D2597">
        <w:rPr>
          <w:rFonts w:ascii="Times New Roman" w:hAnsi="Times New Roman"/>
          <w:sz w:val="24"/>
          <w:szCs w:val="24"/>
        </w:rPr>
        <w:t xml:space="preserve"> migrante u političke svrhe, te naglašeno da je potrebno razviti mehanizme za odgovor Unije na takva postupanja. Pozvao je na daljnji rad oko prijedloga mjerama u vezi s nezakonitim ulaskom na područje EU usmjerenim protiv prijevoznika koji sudjeluju ili olakšavaju trgovanje ljudima ili krijumčarenje migranata. Pozvao je </w:t>
      </w:r>
      <w:r w:rsidRPr="005D2597">
        <w:rPr>
          <w:rFonts w:ascii="Times New Roman" w:hAnsi="Times New Roman"/>
          <w:color w:val="000000"/>
          <w:sz w:val="24"/>
          <w:szCs w:val="24"/>
          <w:lang w:eastAsia="hr-HR"/>
        </w:rPr>
        <w:t xml:space="preserve">Vijeće i EK da razmotre načine za jačanje potpore državama članicama koje se suočavaju s izazovima na vanjskim granicama EU-a. </w:t>
      </w:r>
    </w:p>
    <w:p w:rsidR="009D0352" w:rsidRPr="005D2597" w:rsidRDefault="009D0352" w:rsidP="00D964C0">
      <w:pPr>
        <w:spacing w:after="240" w:line="276" w:lineRule="auto"/>
        <w:jc w:val="both"/>
        <w:rPr>
          <w:rFonts w:ascii="Times New Roman" w:hAnsi="Times New Roman"/>
          <w:sz w:val="24"/>
          <w:szCs w:val="24"/>
        </w:rPr>
      </w:pPr>
      <w:r w:rsidRPr="005D2597">
        <w:rPr>
          <w:rFonts w:ascii="Times New Roman" w:hAnsi="Times New Roman"/>
          <w:sz w:val="24"/>
          <w:szCs w:val="24"/>
        </w:rPr>
        <w:t>Vezano uz zaštitu vanjske granice, ponovno se u raspravi otvorilo pitanje financiranja fizičkih prepreka na vanjskoj granici, što jedan dio DČ smatra učinkovitim, dok drugi navode kako isto ne treba financirati iz EU proračuna. EK je napomenula kako ne može dopustiti financiranje izgradnje fizičkih prepreka, no otvorena je za raspravu o svim drugim mogućnostima podrške DČ na vanjskoj granici kako bi se spriječili nezakoniti ulasci.</w:t>
      </w:r>
    </w:p>
    <w:p w:rsidR="00D964C0" w:rsidRDefault="006F5866"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Govoreći o nužnosti zaštite vanjskih granica, </w:t>
      </w:r>
      <w:r w:rsidRPr="005D2597">
        <w:rPr>
          <w:rFonts w:ascii="Times New Roman" w:hAnsi="Times New Roman"/>
          <w:b/>
          <w:sz w:val="24"/>
          <w:szCs w:val="24"/>
        </w:rPr>
        <w:t>predsjednik Vlade Andrej Plenković</w:t>
      </w:r>
      <w:r w:rsidRPr="005D2597">
        <w:rPr>
          <w:rFonts w:ascii="Times New Roman" w:hAnsi="Times New Roman"/>
          <w:sz w:val="24"/>
          <w:szCs w:val="24"/>
        </w:rPr>
        <w:t xml:space="preserve"> je zahvalio svim državama članicama na potpori u odobravanju zaključaka Vijeća ministara unutarnjih poslova u prosincu o ispunjavanju nužnih uvjeta za pristupanje H</w:t>
      </w:r>
      <w:r w:rsidR="00195883">
        <w:rPr>
          <w:rFonts w:ascii="Times New Roman" w:hAnsi="Times New Roman"/>
          <w:sz w:val="24"/>
          <w:szCs w:val="24"/>
        </w:rPr>
        <w:t>rvatske</w:t>
      </w:r>
      <w:r w:rsidRPr="005D2597">
        <w:rPr>
          <w:rFonts w:ascii="Times New Roman" w:hAnsi="Times New Roman"/>
          <w:sz w:val="24"/>
          <w:szCs w:val="24"/>
        </w:rPr>
        <w:t xml:space="preserve"> </w:t>
      </w:r>
      <w:proofErr w:type="spellStart"/>
      <w:r w:rsidR="00195883">
        <w:rPr>
          <w:rFonts w:ascii="Times New Roman" w:hAnsi="Times New Roman"/>
          <w:sz w:val="24"/>
          <w:szCs w:val="24"/>
        </w:rPr>
        <w:t>s</w:t>
      </w:r>
      <w:r w:rsidRPr="005D2597">
        <w:rPr>
          <w:rFonts w:ascii="Times New Roman" w:hAnsi="Times New Roman"/>
          <w:sz w:val="24"/>
          <w:szCs w:val="24"/>
        </w:rPr>
        <w:t>chengenskom</w:t>
      </w:r>
      <w:proofErr w:type="spellEnd"/>
      <w:r w:rsidRPr="005D2597">
        <w:rPr>
          <w:rFonts w:ascii="Times New Roman" w:hAnsi="Times New Roman"/>
          <w:sz w:val="24"/>
          <w:szCs w:val="24"/>
        </w:rPr>
        <w:t xml:space="preserve"> području. Izrazio je očekivanje da se proces donošenja konačne odluke Vijeća o potpunoj primjeni </w:t>
      </w:r>
      <w:proofErr w:type="spellStart"/>
      <w:r w:rsidRPr="005D2597">
        <w:rPr>
          <w:rFonts w:ascii="Times New Roman" w:hAnsi="Times New Roman"/>
          <w:sz w:val="24"/>
          <w:szCs w:val="24"/>
        </w:rPr>
        <w:t>s</w:t>
      </w:r>
      <w:r w:rsidR="001528E9" w:rsidRPr="005D2597">
        <w:rPr>
          <w:rFonts w:ascii="Times New Roman" w:hAnsi="Times New Roman"/>
          <w:sz w:val="24"/>
          <w:szCs w:val="24"/>
        </w:rPr>
        <w:t>chengenske</w:t>
      </w:r>
      <w:proofErr w:type="spellEnd"/>
      <w:r w:rsidR="001528E9" w:rsidRPr="005D2597">
        <w:rPr>
          <w:rFonts w:ascii="Times New Roman" w:hAnsi="Times New Roman"/>
          <w:sz w:val="24"/>
          <w:szCs w:val="24"/>
        </w:rPr>
        <w:t xml:space="preserve"> pravne stečevine u Hrvatskoj</w:t>
      </w:r>
      <w:r w:rsidRPr="005D2597">
        <w:rPr>
          <w:rFonts w:ascii="Times New Roman" w:hAnsi="Times New Roman"/>
          <w:sz w:val="24"/>
          <w:szCs w:val="24"/>
        </w:rPr>
        <w:t xml:space="preserve"> dovrši </w:t>
      </w:r>
      <w:r w:rsidR="004164E6">
        <w:rPr>
          <w:rFonts w:ascii="Times New Roman" w:hAnsi="Times New Roman"/>
          <w:sz w:val="24"/>
          <w:szCs w:val="24"/>
        </w:rPr>
        <w:t>sredinom 2022. godine</w:t>
      </w:r>
      <w:r w:rsidR="00D964C0">
        <w:rPr>
          <w:rFonts w:ascii="Times New Roman" w:hAnsi="Times New Roman"/>
          <w:sz w:val="24"/>
          <w:szCs w:val="24"/>
        </w:rPr>
        <w:t>.</w:t>
      </w:r>
    </w:p>
    <w:p w:rsidR="00B342D5"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Sigurnost i obrana</w:t>
      </w:r>
    </w:p>
    <w:p w:rsidR="00435048" w:rsidRPr="005D2597" w:rsidRDefault="002923BA" w:rsidP="00D964C0">
      <w:pPr>
        <w:spacing w:after="240" w:line="276" w:lineRule="auto"/>
        <w:jc w:val="both"/>
        <w:rPr>
          <w:rFonts w:ascii="Times New Roman" w:hAnsi="Times New Roman"/>
          <w:sz w:val="24"/>
          <w:szCs w:val="24"/>
        </w:rPr>
      </w:pPr>
      <w:r w:rsidRPr="005D2597">
        <w:rPr>
          <w:rFonts w:ascii="Times New Roman" w:hAnsi="Times New Roman"/>
          <w:sz w:val="24"/>
          <w:szCs w:val="24"/>
        </w:rPr>
        <w:t>Nastavno na rasprave o Strateškom kompasu na razini ministara vanjskih poslova i obrane u studenom, o</w:t>
      </w:r>
      <w:r w:rsidR="00435048" w:rsidRPr="005D2597">
        <w:rPr>
          <w:rFonts w:ascii="Times New Roman" w:hAnsi="Times New Roman"/>
          <w:sz w:val="24"/>
          <w:szCs w:val="24"/>
        </w:rPr>
        <w:t>držana je kraća rasprava o sigurnosti i obrani, u kojoj su države članice istaknule važnost pripreme Strateškog kompasa</w:t>
      </w:r>
      <w:r w:rsidRPr="005D2597">
        <w:rPr>
          <w:rFonts w:ascii="Times New Roman" w:hAnsi="Times New Roman"/>
          <w:sz w:val="24"/>
          <w:szCs w:val="24"/>
        </w:rPr>
        <w:t xml:space="preserve"> i dale smjernice za daljnju pripremu ovog dokumenta. U tom kontekstu je naglašen značaj</w:t>
      </w:r>
      <w:r w:rsidR="00435048" w:rsidRPr="005D2597">
        <w:rPr>
          <w:rFonts w:ascii="Times New Roman" w:hAnsi="Times New Roman"/>
          <w:sz w:val="24"/>
          <w:szCs w:val="24"/>
        </w:rPr>
        <w:t xml:space="preserve"> suradnje EU</w:t>
      </w:r>
      <w:r w:rsidRPr="005D2597">
        <w:rPr>
          <w:rFonts w:ascii="Times New Roman" w:hAnsi="Times New Roman"/>
          <w:sz w:val="24"/>
          <w:szCs w:val="24"/>
        </w:rPr>
        <w:t>-a</w:t>
      </w:r>
      <w:r w:rsidR="00435048" w:rsidRPr="005D2597">
        <w:rPr>
          <w:rFonts w:ascii="Times New Roman" w:hAnsi="Times New Roman"/>
          <w:sz w:val="24"/>
          <w:szCs w:val="24"/>
        </w:rPr>
        <w:t xml:space="preserve"> s NATO</w:t>
      </w:r>
      <w:r w:rsidRPr="005D2597">
        <w:rPr>
          <w:rFonts w:ascii="Times New Roman" w:hAnsi="Times New Roman"/>
          <w:sz w:val="24"/>
          <w:szCs w:val="24"/>
        </w:rPr>
        <w:t>-om</w:t>
      </w:r>
      <w:r w:rsidR="00435048" w:rsidRPr="005D2597">
        <w:rPr>
          <w:rFonts w:ascii="Times New Roman" w:hAnsi="Times New Roman"/>
          <w:sz w:val="24"/>
          <w:szCs w:val="24"/>
        </w:rPr>
        <w:t xml:space="preserve">. U </w:t>
      </w:r>
      <w:r w:rsidR="00A21D23">
        <w:rPr>
          <w:rFonts w:ascii="Times New Roman" w:hAnsi="Times New Roman"/>
          <w:sz w:val="24"/>
          <w:szCs w:val="24"/>
        </w:rPr>
        <w:t>z</w:t>
      </w:r>
      <w:r w:rsidR="00435048" w:rsidRPr="005D2597">
        <w:rPr>
          <w:rFonts w:ascii="Times New Roman" w:hAnsi="Times New Roman"/>
          <w:sz w:val="24"/>
          <w:szCs w:val="24"/>
        </w:rPr>
        <w:t>aključcima je EV potvrdio predanost</w:t>
      </w:r>
      <w:r w:rsidR="00D520AD">
        <w:rPr>
          <w:rFonts w:ascii="Times New Roman" w:hAnsi="Times New Roman"/>
          <w:sz w:val="24"/>
          <w:szCs w:val="24"/>
        </w:rPr>
        <w:t xml:space="preserve"> </w:t>
      </w:r>
      <w:r w:rsidR="00435048" w:rsidRPr="005D2597">
        <w:rPr>
          <w:rFonts w:ascii="Times New Roman" w:hAnsi="Times New Roman"/>
          <w:sz w:val="24"/>
          <w:szCs w:val="24"/>
        </w:rPr>
        <w:t>globalnom međunarodnom poretku utemeljenom na pravilima, te jačanju suradnje s partnerima iz cijeloga svijeta radi zajedničkog odgovora na prijetnje i izazove. Naglasio je da će EU preuzeti veću odgovornost za vlastitu sigurnost, pa tako i u području obrane, te povećati svoju sposobnost samostalnog djelovanja.</w:t>
      </w:r>
    </w:p>
    <w:p w:rsidR="00D964C0"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EV je potvrdio da EU ostaje predan bliskoj suradnji s NATO-om, te da su transatlantski odnosi ključni za cjelokupnu europsku sigurnost. Snažniji i sposobniji EU u području sigurnosti i obrane pozitivno će doprinijeti globalnoj i transatlantskoj sigurnosti te je komplementaran NATO-u, koji je i dalje okosnica zajedničke obrane. U konačnici</w:t>
      </w:r>
      <w:r w:rsidR="002923BA" w:rsidRPr="005D2597">
        <w:rPr>
          <w:rFonts w:ascii="Times New Roman" w:hAnsi="Times New Roman"/>
          <w:sz w:val="24"/>
          <w:szCs w:val="24"/>
        </w:rPr>
        <w:t>,</w:t>
      </w:r>
      <w:r w:rsidRPr="005D2597">
        <w:rPr>
          <w:rFonts w:ascii="Times New Roman" w:hAnsi="Times New Roman"/>
          <w:sz w:val="24"/>
          <w:szCs w:val="24"/>
        </w:rPr>
        <w:t xml:space="preserve"> EV je pozvao na nastavak rada na ambicioznom i ostvarivom Strateškom kompasu. Ovom pitanju će se EV vratiti na </w:t>
      </w:r>
      <w:r w:rsidRPr="005D2597">
        <w:rPr>
          <w:rFonts w:ascii="Times New Roman" w:hAnsi="Times New Roman"/>
          <w:sz w:val="24"/>
          <w:szCs w:val="24"/>
        </w:rPr>
        <w:lastRenderedPageBreak/>
        <w:t xml:space="preserve">sastanku u ožujku 2022., kada treba potvrditi Strateški kompas, na kojemu se do tada nastavlja raditi. </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Vanjski odnosi</w:t>
      </w:r>
      <w:r w:rsidR="00B342D5" w:rsidRPr="005D2597">
        <w:rPr>
          <w:rFonts w:ascii="Times New Roman" w:hAnsi="Times New Roman"/>
          <w:b/>
          <w:sz w:val="24"/>
          <w:szCs w:val="24"/>
          <w:u w:val="single"/>
        </w:rPr>
        <w:t xml:space="preserve"> </w:t>
      </w:r>
    </w:p>
    <w:p w:rsidR="00435048" w:rsidRPr="005D2597" w:rsidRDefault="00435048" w:rsidP="00D964C0">
      <w:pPr>
        <w:spacing w:after="240" w:line="276" w:lineRule="auto"/>
        <w:jc w:val="both"/>
        <w:rPr>
          <w:rFonts w:ascii="Times New Roman" w:hAnsi="Times New Roman"/>
          <w:color w:val="000000"/>
          <w:sz w:val="24"/>
          <w:szCs w:val="24"/>
          <w:lang w:eastAsia="hr-HR"/>
        </w:rPr>
      </w:pPr>
      <w:r w:rsidRPr="005D2597">
        <w:rPr>
          <w:rFonts w:ascii="Times New Roman" w:hAnsi="Times New Roman"/>
          <w:sz w:val="24"/>
          <w:szCs w:val="24"/>
        </w:rPr>
        <w:t xml:space="preserve">Oko </w:t>
      </w:r>
      <w:proofErr w:type="spellStart"/>
      <w:r w:rsidRPr="005D2597">
        <w:rPr>
          <w:rFonts w:ascii="Times New Roman" w:hAnsi="Times New Roman"/>
          <w:b/>
          <w:sz w:val="24"/>
          <w:szCs w:val="24"/>
          <w:u w:val="single"/>
        </w:rPr>
        <w:t>Bjelarus</w:t>
      </w:r>
      <w:proofErr w:type="spellEnd"/>
      <w:r w:rsidRPr="005D2597">
        <w:rPr>
          <w:rFonts w:ascii="Times New Roman" w:hAnsi="Times New Roman"/>
          <w:sz w:val="24"/>
          <w:szCs w:val="24"/>
        </w:rPr>
        <w:t xml:space="preserve"> zaključeno je da se radi o hibridnom djelovanju, da sankcije djeluju, te da je potrebno </w:t>
      </w:r>
      <w:r w:rsidR="00C720ED" w:rsidRPr="005D2597">
        <w:rPr>
          <w:rFonts w:ascii="Times New Roman" w:hAnsi="Times New Roman"/>
          <w:sz w:val="24"/>
          <w:szCs w:val="24"/>
        </w:rPr>
        <w:t>za</w:t>
      </w:r>
      <w:r w:rsidRPr="005D2597">
        <w:rPr>
          <w:rFonts w:ascii="Times New Roman" w:hAnsi="Times New Roman"/>
          <w:sz w:val="24"/>
          <w:szCs w:val="24"/>
        </w:rPr>
        <w:t xml:space="preserve">držati jedinstvo Unije u daljnjim koracima. I ovdje je bilo riječi o migracijskim pritiscima na EU te istaknuta potreba djelovanja prema državama porijekla i tranzita. Pozitivno je ocjenjeno dosadašnje jedinstveno djelovanje EU-a u ovom slučaju. Oštro je osuđena </w:t>
      </w:r>
      <w:proofErr w:type="spellStart"/>
      <w:r w:rsidRPr="005D2597">
        <w:rPr>
          <w:rFonts w:ascii="Times New Roman" w:hAnsi="Times New Roman"/>
          <w:color w:val="000000"/>
          <w:sz w:val="24"/>
          <w:szCs w:val="24"/>
          <w:lang w:eastAsia="hr-HR"/>
        </w:rPr>
        <w:t>instrumentalizacija</w:t>
      </w:r>
      <w:proofErr w:type="spellEnd"/>
      <w:r w:rsidRPr="005D2597">
        <w:rPr>
          <w:rFonts w:ascii="Times New Roman" w:hAnsi="Times New Roman"/>
          <w:color w:val="000000"/>
          <w:sz w:val="24"/>
          <w:szCs w:val="24"/>
          <w:lang w:eastAsia="hr-HR"/>
        </w:rPr>
        <w:t xml:space="preserve"> migranata koju provodi bjeloruski režim, a što je rezultiralo i humanitarnom krizom. Potvrđeno je da će EU nastaviti odlučno odgovarati na hibridni napad </w:t>
      </w:r>
      <w:proofErr w:type="spellStart"/>
      <w:r w:rsidRPr="005D2597">
        <w:rPr>
          <w:rFonts w:ascii="Times New Roman" w:hAnsi="Times New Roman"/>
          <w:color w:val="000000"/>
          <w:sz w:val="24"/>
          <w:szCs w:val="24"/>
          <w:lang w:eastAsia="hr-HR"/>
        </w:rPr>
        <w:t>Bjelarusa</w:t>
      </w:r>
      <w:proofErr w:type="spellEnd"/>
      <w:r w:rsidRPr="005D2597">
        <w:rPr>
          <w:rFonts w:ascii="Times New Roman" w:hAnsi="Times New Roman"/>
          <w:color w:val="000000"/>
          <w:sz w:val="24"/>
          <w:szCs w:val="24"/>
          <w:lang w:eastAsia="hr-HR"/>
        </w:rPr>
        <w:t xml:space="preserve">, u skladu s pravom EU-a i međunarodnim obvezama. </w:t>
      </w:r>
    </w:p>
    <w:p w:rsidR="00435048" w:rsidRPr="005D2597" w:rsidRDefault="00C720ED" w:rsidP="00D964C0">
      <w:pPr>
        <w:spacing w:after="240" w:line="276" w:lineRule="auto"/>
        <w:jc w:val="both"/>
        <w:rPr>
          <w:rFonts w:ascii="Times New Roman" w:hAnsi="Times New Roman"/>
          <w:color w:val="000000"/>
          <w:sz w:val="24"/>
          <w:szCs w:val="24"/>
          <w:lang w:eastAsia="hr-HR"/>
        </w:rPr>
      </w:pPr>
      <w:r w:rsidRPr="005D2597">
        <w:rPr>
          <w:rFonts w:ascii="Times New Roman" w:hAnsi="Times New Roman"/>
          <w:sz w:val="24"/>
          <w:szCs w:val="24"/>
        </w:rPr>
        <w:t xml:space="preserve">EV u zaključcima posebno naglašava važnost učinkovite zaštite vanjske granice EU-a, borbe protiv krijumčarenja i trgovanja ljudima, promptne provedbe restriktivnih mjera, nastavno na usvajanje petog sankcijskog paketa, i spremnosti za usvajanje daljnjih mjera ako to bude potrebno, te u konačnici osiguranja neometanog pristupa u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za međunarodne organizacije i jačanje humanitarne potpore. EV je ponovno pozvao na bezuvjetno oslobađanje, bez odgode, svih političkih zatvorenika te na okončanje represije nad civilnim društvom i neovisnim medijima. </w:t>
      </w:r>
      <w:r w:rsidR="00435048" w:rsidRPr="005D2597">
        <w:rPr>
          <w:rFonts w:ascii="Times New Roman" w:hAnsi="Times New Roman"/>
          <w:color w:val="000000"/>
          <w:sz w:val="24"/>
          <w:szCs w:val="24"/>
          <w:lang w:eastAsia="hr-HR"/>
        </w:rPr>
        <w:t xml:space="preserve">Istaknuo je demokratsko pravo bjeloruskog naroda da izabere svojeg predsjednika u okviru novih, slobodnih i poštenih izbora. </w:t>
      </w:r>
    </w:p>
    <w:p w:rsidR="00FD1041" w:rsidRPr="00D520AD" w:rsidRDefault="00FD1041" w:rsidP="00D964C0">
      <w:pPr>
        <w:spacing w:after="240" w:line="276" w:lineRule="auto"/>
        <w:jc w:val="both"/>
        <w:rPr>
          <w:rFonts w:ascii="Times New Roman" w:hAnsi="Times New Roman"/>
          <w:b/>
          <w:sz w:val="24"/>
          <w:szCs w:val="24"/>
        </w:rPr>
      </w:pPr>
      <w:r w:rsidRPr="005D2597">
        <w:rPr>
          <w:rFonts w:ascii="Times New Roman" w:hAnsi="Times New Roman"/>
          <w:sz w:val="24"/>
          <w:szCs w:val="24"/>
        </w:rPr>
        <w:t xml:space="preserve">Tijekom rasprave, </w:t>
      </w:r>
      <w:r w:rsidRPr="005D2597">
        <w:rPr>
          <w:rFonts w:ascii="Times New Roman" w:hAnsi="Times New Roman"/>
          <w:b/>
          <w:sz w:val="24"/>
          <w:szCs w:val="24"/>
        </w:rPr>
        <w:t>predsjednik Vlade Andrej Plenković</w:t>
      </w:r>
      <w:r w:rsidRPr="005D2597">
        <w:rPr>
          <w:rFonts w:ascii="Times New Roman" w:hAnsi="Times New Roman"/>
          <w:sz w:val="24"/>
          <w:szCs w:val="24"/>
        </w:rPr>
        <w:t xml:space="preserve"> osudio je organizirani pritisak </w:t>
      </w:r>
      <w:proofErr w:type="spellStart"/>
      <w:r w:rsidRPr="005D2597">
        <w:rPr>
          <w:rFonts w:ascii="Times New Roman" w:hAnsi="Times New Roman"/>
          <w:sz w:val="24"/>
          <w:szCs w:val="24"/>
        </w:rPr>
        <w:t>nazakonitih</w:t>
      </w:r>
      <w:proofErr w:type="spellEnd"/>
      <w:r w:rsidRPr="005D2597">
        <w:rPr>
          <w:rFonts w:ascii="Times New Roman" w:hAnsi="Times New Roman"/>
          <w:sz w:val="24"/>
          <w:szCs w:val="24"/>
        </w:rPr>
        <w:t xml:space="preserve"> migracija prema Poljskoj, Litvi i Latviji iz </w:t>
      </w:r>
      <w:proofErr w:type="spellStart"/>
      <w:r w:rsidRPr="005D2597">
        <w:rPr>
          <w:rFonts w:ascii="Times New Roman" w:hAnsi="Times New Roman"/>
          <w:sz w:val="24"/>
          <w:szCs w:val="24"/>
        </w:rPr>
        <w:t>Bjelarusa</w:t>
      </w:r>
      <w:proofErr w:type="spellEnd"/>
      <w:r w:rsidRPr="005D2597">
        <w:rPr>
          <w:rFonts w:ascii="Times New Roman" w:hAnsi="Times New Roman"/>
          <w:sz w:val="24"/>
          <w:szCs w:val="24"/>
        </w:rPr>
        <w:t xml:space="preserve"> te je podržao aktivnosti na smirivanju tenzija.</w:t>
      </w:r>
    </w:p>
    <w:p w:rsidR="00E35905" w:rsidRPr="005D2597" w:rsidRDefault="00E35905" w:rsidP="00D964C0">
      <w:pPr>
        <w:spacing w:after="240" w:line="276" w:lineRule="auto"/>
        <w:jc w:val="both"/>
        <w:rPr>
          <w:rFonts w:ascii="Times New Roman" w:hAnsi="Times New Roman"/>
          <w:color w:val="000000"/>
          <w:sz w:val="24"/>
          <w:szCs w:val="24"/>
          <w:lang w:eastAsia="hr-HR"/>
        </w:rPr>
      </w:pPr>
      <w:r w:rsidRPr="005D2597">
        <w:rPr>
          <w:rFonts w:ascii="Times New Roman" w:hAnsi="Times New Roman"/>
          <w:sz w:val="24"/>
          <w:szCs w:val="24"/>
        </w:rPr>
        <w:t>Rasprava o</w:t>
      </w:r>
      <w:r w:rsidR="00435048" w:rsidRPr="005D2597">
        <w:rPr>
          <w:rFonts w:ascii="Times New Roman" w:hAnsi="Times New Roman"/>
          <w:sz w:val="24"/>
          <w:szCs w:val="24"/>
        </w:rPr>
        <w:t xml:space="preserve"> </w:t>
      </w:r>
      <w:r w:rsidRPr="005D2597">
        <w:rPr>
          <w:rFonts w:ascii="Times New Roman" w:hAnsi="Times New Roman"/>
          <w:b/>
          <w:sz w:val="24"/>
          <w:szCs w:val="24"/>
          <w:u w:val="single"/>
        </w:rPr>
        <w:t>Ukrajini</w:t>
      </w:r>
      <w:r w:rsidR="00435048" w:rsidRPr="005D2597">
        <w:rPr>
          <w:rFonts w:ascii="Times New Roman" w:hAnsi="Times New Roman"/>
          <w:sz w:val="24"/>
          <w:szCs w:val="24"/>
        </w:rPr>
        <w:t xml:space="preserve"> </w:t>
      </w:r>
      <w:r w:rsidRPr="005D2597">
        <w:rPr>
          <w:rFonts w:ascii="Times New Roman" w:hAnsi="Times New Roman"/>
          <w:sz w:val="24"/>
          <w:szCs w:val="24"/>
        </w:rPr>
        <w:t>počela je i završila s visokim stupnjem konsenzusa</w:t>
      </w:r>
      <w:r w:rsidR="00435048" w:rsidRPr="005D2597">
        <w:rPr>
          <w:rFonts w:ascii="Times New Roman" w:hAnsi="Times New Roman"/>
          <w:sz w:val="24"/>
          <w:szCs w:val="24"/>
        </w:rPr>
        <w:t xml:space="preserve">. Čelnici su se referirali na vojne pokrete u blizini ukrajinske granice. </w:t>
      </w:r>
      <w:r w:rsidRPr="005D2597">
        <w:rPr>
          <w:rFonts w:ascii="Times New Roman" w:hAnsi="Times New Roman"/>
          <w:color w:val="000000"/>
          <w:sz w:val="24"/>
          <w:szCs w:val="24"/>
          <w:lang w:eastAsia="hr-HR"/>
        </w:rPr>
        <w:t xml:space="preserve">Ovakav razvoj situacije na ukrajinskoj granici nije samo prijetnja UA teritorijalnom integritetu, nego i miru, stabilnosti i sigurnosti Europe. </w:t>
      </w:r>
      <w:r w:rsidR="00435048" w:rsidRPr="005D2597">
        <w:rPr>
          <w:rFonts w:ascii="Times New Roman" w:hAnsi="Times New Roman"/>
          <w:sz w:val="24"/>
          <w:szCs w:val="24"/>
        </w:rPr>
        <w:t xml:space="preserve">Naglašeno je da </w:t>
      </w:r>
      <w:r w:rsidR="00435048" w:rsidRPr="005D2597">
        <w:rPr>
          <w:rFonts w:ascii="Times New Roman" w:hAnsi="Times New Roman"/>
          <w:color w:val="000000"/>
          <w:sz w:val="24"/>
          <w:szCs w:val="24"/>
          <w:lang w:eastAsia="hr-HR"/>
        </w:rPr>
        <w:t xml:space="preserve">Rusija hitno treba smiriti napetosti nastale zbog njezine povećane vojne prisutnosti duž granice s Ukrajinom te agresivne retorike. Svi su </w:t>
      </w:r>
      <w:r w:rsidRPr="005D2597">
        <w:rPr>
          <w:rFonts w:ascii="Times New Roman" w:hAnsi="Times New Roman"/>
          <w:color w:val="000000"/>
          <w:sz w:val="24"/>
          <w:szCs w:val="24"/>
          <w:lang w:eastAsia="hr-HR"/>
        </w:rPr>
        <w:t xml:space="preserve">čelnici </w:t>
      </w:r>
      <w:r w:rsidR="00435048" w:rsidRPr="005D2597">
        <w:rPr>
          <w:rFonts w:ascii="Times New Roman" w:hAnsi="Times New Roman"/>
          <w:color w:val="000000"/>
          <w:sz w:val="24"/>
          <w:szCs w:val="24"/>
          <w:lang w:eastAsia="hr-HR"/>
        </w:rPr>
        <w:t>pružili potporu suverenitetu i teritorijalnoj cjelovitosti Ukrajine. Poručeno je da će svaka daljnja vojna agresija prema Ukrajini imat</w:t>
      </w:r>
      <w:r w:rsidRPr="005D2597">
        <w:rPr>
          <w:rFonts w:ascii="Times New Roman" w:hAnsi="Times New Roman"/>
          <w:color w:val="000000"/>
          <w:sz w:val="24"/>
          <w:szCs w:val="24"/>
          <w:lang w:eastAsia="hr-HR"/>
        </w:rPr>
        <w:t>i</w:t>
      </w:r>
      <w:r w:rsidR="00435048" w:rsidRPr="005D2597">
        <w:rPr>
          <w:rFonts w:ascii="Times New Roman" w:hAnsi="Times New Roman"/>
          <w:color w:val="000000"/>
          <w:sz w:val="24"/>
          <w:szCs w:val="24"/>
          <w:lang w:eastAsia="hr-HR"/>
        </w:rPr>
        <w:t xml:space="preserve"> velike posljedice i visoku cijenu, što uključuje mjere ograničavanja. </w:t>
      </w:r>
      <w:r w:rsidRPr="005D2597">
        <w:rPr>
          <w:rFonts w:ascii="Times New Roman" w:hAnsi="Times New Roman"/>
          <w:color w:val="000000"/>
          <w:sz w:val="24"/>
          <w:szCs w:val="24"/>
          <w:lang w:eastAsia="hr-HR"/>
        </w:rPr>
        <w:t>U tom je smislu bilo govora</w:t>
      </w:r>
      <w:r w:rsidR="00D520AD">
        <w:rPr>
          <w:rFonts w:ascii="Times New Roman" w:hAnsi="Times New Roman"/>
          <w:color w:val="000000"/>
          <w:sz w:val="24"/>
          <w:szCs w:val="24"/>
          <w:lang w:eastAsia="hr-HR"/>
        </w:rPr>
        <w:t xml:space="preserve"> </w:t>
      </w:r>
      <w:r w:rsidRPr="005D2597">
        <w:rPr>
          <w:rFonts w:ascii="Times New Roman" w:hAnsi="Times New Roman"/>
          <w:color w:val="000000"/>
          <w:sz w:val="24"/>
          <w:szCs w:val="24"/>
          <w:lang w:eastAsia="hr-HR"/>
        </w:rPr>
        <w:t xml:space="preserve">o proširenju postojećih mjera u okviru sankcijskog režima iz 2014. godine. </w:t>
      </w:r>
      <w:r w:rsidR="00435048" w:rsidRPr="005D2597">
        <w:rPr>
          <w:rFonts w:ascii="Times New Roman" w:hAnsi="Times New Roman"/>
          <w:color w:val="000000"/>
          <w:sz w:val="24"/>
          <w:szCs w:val="24"/>
          <w:lang w:eastAsia="hr-HR"/>
        </w:rPr>
        <w:t xml:space="preserve">Potaknuti su diplomatski napori i pružena podrška normandijskom formatu u postizanju potpune provedbe sporazumâ iz Minska. </w:t>
      </w:r>
      <w:r w:rsidRPr="005D2597">
        <w:rPr>
          <w:rFonts w:ascii="Times New Roman" w:hAnsi="Times New Roman"/>
          <w:color w:val="000000"/>
          <w:sz w:val="24"/>
          <w:szCs w:val="24"/>
          <w:lang w:eastAsia="hr-HR"/>
        </w:rPr>
        <w:t xml:space="preserve">Tijekom rasprave, </w:t>
      </w:r>
      <w:r w:rsidRPr="005D2597">
        <w:rPr>
          <w:rFonts w:ascii="Times New Roman" w:hAnsi="Times New Roman"/>
          <w:b/>
          <w:color w:val="000000"/>
          <w:sz w:val="24"/>
          <w:szCs w:val="24"/>
          <w:lang w:eastAsia="hr-HR"/>
        </w:rPr>
        <w:t>predsjednik Vlade Andrej Plenković</w:t>
      </w:r>
      <w:r w:rsidRPr="005D2597">
        <w:rPr>
          <w:rFonts w:ascii="Times New Roman" w:hAnsi="Times New Roman"/>
          <w:color w:val="000000"/>
          <w:sz w:val="24"/>
          <w:szCs w:val="24"/>
          <w:lang w:eastAsia="hr-HR"/>
        </w:rPr>
        <w:t xml:space="preserve"> izvijestio je o svom posjetu Ukrajini (Kijev, </w:t>
      </w:r>
      <w:proofErr w:type="spellStart"/>
      <w:r w:rsidRPr="005D2597">
        <w:rPr>
          <w:rFonts w:ascii="Times New Roman" w:hAnsi="Times New Roman"/>
          <w:color w:val="000000"/>
          <w:sz w:val="24"/>
          <w:szCs w:val="24"/>
          <w:lang w:eastAsia="hr-HR"/>
        </w:rPr>
        <w:t>Lavov</w:t>
      </w:r>
      <w:proofErr w:type="spellEnd"/>
      <w:r w:rsidRPr="005D2597">
        <w:rPr>
          <w:rFonts w:ascii="Times New Roman" w:hAnsi="Times New Roman"/>
          <w:color w:val="000000"/>
          <w:sz w:val="24"/>
          <w:szCs w:val="24"/>
          <w:lang w:eastAsia="hr-HR"/>
        </w:rPr>
        <w:t xml:space="preserve">) te o razgovorima s predsjednikom </w:t>
      </w:r>
      <w:proofErr w:type="spellStart"/>
      <w:r w:rsidRPr="005D2597">
        <w:rPr>
          <w:rFonts w:ascii="Times New Roman" w:hAnsi="Times New Roman"/>
          <w:color w:val="000000"/>
          <w:sz w:val="24"/>
          <w:szCs w:val="24"/>
          <w:lang w:eastAsia="hr-HR"/>
        </w:rPr>
        <w:t>Zelenskim</w:t>
      </w:r>
      <w:proofErr w:type="spellEnd"/>
      <w:r w:rsidRPr="005D2597">
        <w:rPr>
          <w:rFonts w:ascii="Times New Roman" w:hAnsi="Times New Roman"/>
          <w:color w:val="000000"/>
          <w:sz w:val="24"/>
          <w:szCs w:val="24"/>
          <w:lang w:eastAsia="hr-HR"/>
        </w:rPr>
        <w:t xml:space="preserve"> i premijerom </w:t>
      </w:r>
      <w:proofErr w:type="spellStart"/>
      <w:r w:rsidRPr="005D2597">
        <w:rPr>
          <w:rFonts w:ascii="Times New Roman" w:hAnsi="Times New Roman"/>
          <w:color w:val="000000"/>
          <w:sz w:val="24"/>
          <w:szCs w:val="24"/>
          <w:lang w:eastAsia="hr-HR"/>
        </w:rPr>
        <w:t>Šmihalom</w:t>
      </w:r>
      <w:proofErr w:type="spellEnd"/>
      <w:r w:rsidRPr="005D2597">
        <w:rPr>
          <w:rFonts w:ascii="Times New Roman" w:hAnsi="Times New Roman"/>
          <w:color w:val="000000"/>
          <w:sz w:val="24"/>
          <w:szCs w:val="24"/>
          <w:lang w:eastAsia="hr-HR"/>
        </w:rPr>
        <w:t>. Govorio je o ozbiljnosti situacije i prijetnjama eskalacije sukoba. Založio se za jedinstvenu podršku UA od strane EU-a.</w:t>
      </w:r>
    </w:p>
    <w:p w:rsidR="00965E9A" w:rsidRPr="005D2597" w:rsidRDefault="00435048" w:rsidP="00D964C0">
      <w:pPr>
        <w:autoSpaceDE w:val="0"/>
        <w:autoSpaceDN w:val="0"/>
        <w:adjustRightInd w:val="0"/>
        <w:spacing w:after="240" w:line="276" w:lineRule="auto"/>
        <w:jc w:val="both"/>
        <w:rPr>
          <w:rFonts w:ascii="Times New Roman" w:hAnsi="Times New Roman"/>
          <w:color w:val="000000"/>
          <w:sz w:val="24"/>
          <w:szCs w:val="24"/>
          <w:lang w:eastAsia="hr-HR"/>
        </w:rPr>
      </w:pPr>
      <w:r w:rsidRPr="005D2597">
        <w:rPr>
          <w:rFonts w:ascii="Times New Roman" w:hAnsi="Times New Roman"/>
          <w:color w:val="000000"/>
          <w:sz w:val="24"/>
          <w:szCs w:val="24"/>
          <w:lang w:eastAsia="hr-HR"/>
        </w:rPr>
        <w:t xml:space="preserve">EV je u </w:t>
      </w:r>
      <w:r w:rsidR="00A21D23">
        <w:rPr>
          <w:rFonts w:ascii="Times New Roman" w:hAnsi="Times New Roman"/>
          <w:color w:val="000000"/>
          <w:sz w:val="24"/>
          <w:szCs w:val="24"/>
          <w:lang w:eastAsia="hr-HR"/>
        </w:rPr>
        <w:t>z</w:t>
      </w:r>
      <w:r w:rsidRPr="005D2597">
        <w:rPr>
          <w:rFonts w:ascii="Times New Roman" w:hAnsi="Times New Roman"/>
          <w:color w:val="000000"/>
          <w:sz w:val="24"/>
          <w:szCs w:val="24"/>
          <w:lang w:eastAsia="hr-HR"/>
        </w:rPr>
        <w:t xml:space="preserve">aključcima o </w:t>
      </w:r>
      <w:r w:rsidRPr="005D2597">
        <w:rPr>
          <w:rFonts w:ascii="Times New Roman" w:hAnsi="Times New Roman"/>
          <w:b/>
          <w:color w:val="000000"/>
          <w:sz w:val="24"/>
          <w:szCs w:val="24"/>
          <w:u w:val="single"/>
          <w:lang w:eastAsia="hr-HR"/>
        </w:rPr>
        <w:t>Južnom susjedstvu</w:t>
      </w:r>
      <w:r w:rsidRPr="005D2597">
        <w:rPr>
          <w:rFonts w:ascii="Times New Roman" w:hAnsi="Times New Roman"/>
          <w:color w:val="000000"/>
          <w:sz w:val="24"/>
          <w:szCs w:val="24"/>
          <w:lang w:eastAsia="hr-HR"/>
        </w:rPr>
        <w:t xml:space="preserve"> potvrdio odlučnost u obnov</w:t>
      </w:r>
      <w:r w:rsidR="00965E9A" w:rsidRPr="005D2597">
        <w:rPr>
          <w:rFonts w:ascii="Times New Roman" w:hAnsi="Times New Roman"/>
          <w:color w:val="000000"/>
          <w:sz w:val="24"/>
          <w:szCs w:val="24"/>
          <w:lang w:eastAsia="hr-HR"/>
        </w:rPr>
        <w:t>i i jačanju partnerstva EU-a s J</w:t>
      </w:r>
      <w:r w:rsidRPr="005D2597">
        <w:rPr>
          <w:rFonts w:ascii="Times New Roman" w:hAnsi="Times New Roman"/>
          <w:color w:val="000000"/>
          <w:sz w:val="24"/>
          <w:szCs w:val="24"/>
          <w:lang w:eastAsia="hr-HR"/>
        </w:rPr>
        <w:t xml:space="preserve">užnim susjedstvom kako bi se ojačanom suradnjom prevladali zajednički izazovi i iskoristile zajedničke mogućnosti. Pozvao je Vijeće i EK da ubrzaju rad na novoj </w:t>
      </w:r>
      <w:proofErr w:type="spellStart"/>
      <w:r w:rsidRPr="005D2597">
        <w:rPr>
          <w:rFonts w:ascii="Times New Roman" w:hAnsi="Times New Roman"/>
          <w:i/>
          <w:color w:val="000000"/>
          <w:sz w:val="24"/>
          <w:szCs w:val="24"/>
          <w:lang w:eastAsia="hr-HR"/>
        </w:rPr>
        <w:t>agendi</w:t>
      </w:r>
      <w:proofErr w:type="spellEnd"/>
      <w:r w:rsidRPr="005D2597">
        <w:rPr>
          <w:rFonts w:ascii="Times New Roman" w:hAnsi="Times New Roman"/>
          <w:i/>
          <w:color w:val="000000"/>
          <w:sz w:val="24"/>
          <w:szCs w:val="24"/>
          <w:lang w:eastAsia="hr-HR"/>
        </w:rPr>
        <w:t xml:space="preserve"> </w:t>
      </w:r>
      <w:r w:rsidRPr="005D2597">
        <w:rPr>
          <w:rFonts w:ascii="Times New Roman" w:hAnsi="Times New Roman"/>
          <w:color w:val="000000"/>
          <w:sz w:val="24"/>
          <w:szCs w:val="24"/>
          <w:lang w:eastAsia="hr-HR"/>
        </w:rPr>
        <w:t xml:space="preserve">za Sredozemlje. </w:t>
      </w:r>
      <w:r w:rsidR="00965E9A" w:rsidRPr="005D2597">
        <w:rPr>
          <w:rFonts w:ascii="Times New Roman" w:hAnsi="Times New Roman"/>
          <w:color w:val="000000"/>
          <w:sz w:val="24"/>
          <w:szCs w:val="24"/>
          <w:lang w:eastAsia="hr-HR"/>
        </w:rPr>
        <w:t xml:space="preserve">Slijedom zaključaka, predviđeno je predstavljanje izvješća o napretku u kontekstu ovog partnerstva na jednom od sastanaka Vijeća za vanjske poslove u 2022. godini. </w:t>
      </w:r>
    </w:p>
    <w:p w:rsidR="001469B6" w:rsidRPr="005D2597" w:rsidRDefault="00435048" w:rsidP="00D964C0">
      <w:pPr>
        <w:autoSpaceDE w:val="0"/>
        <w:autoSpaceDN w:val="0"/>
        <w:adjustRightInd w:val="0"/>
        <w:spacing w:after="240" w:line="276" w:lineRule="auto"/>
        <w:jc w:val="both"/>
        <w:rPr>
          <w:rFonts w:ascii="Times New Roman" w:hAnsi="Times New Roman"/>
          <w:color w:val="000000"/>
          <w:sz w:val="24"/>
          <w:szCs w:val="24"/>
          <w:lang w:eastAsia="hr-HR"/>
        </w:rPr>
      </w:pPr>
      <w:r w:rsidRPr="005D2597">
        <w:rPr>
          <w:rFonts w:ascii="Times New Roman" w:hAnsi="Times New Roman"/>
          <w:color w:val="000000"/>
          <w:sz w:val="24"/>
          <w:szCs w:val="24"/>
          <w:lang w:eastAsia="hr-HR"/>
        </w:rPr>
        <w:lastRenderedPageBreak/>
        <w:t xml:space="preserve">S obzirom na </w:t>
      </w:r>
      <w:r w:rsidR="001469B6" w:rsidRPr="005D2597">
        <w:rPr>
          <w:rFonts w:ascii="Times New Roman" w:hAnsi="Times New Roman"/>
          <w:b/>
          <w:color w:val="000000"/>
          <w:sz w:val="24"/>
          <w:szCs w:val="24"/>
          <w:u w:val="single"/>
          <w:lang w:eastAsia="hr-HR"/>
        </w:rPr>
        <w:t>6.</w:t>
      </w:r>
      <w:r w:rsidR="001469B6" w:rsidRPr="005D2597">
        <w:rPr>
          <w:rFonts w:ascii="Times New Roman" w:hAnsi="Times New Roman"/>
          <w:color w:val="000000"/>
          <w:sz w:val="24"/>
          <w:szCs w:val="24"/>
          <w:lang w:eastAsia="hr-HR"/>
        </w:rPr>
        <w:t xml:space="preserve"> </w:t>
      </w:r>
      <w:r w:rsidRPr="005D2597">
        <w:rPr>
          <w:rFonts w:ascii="Times New Roman" w:hAnsi="Times New Roman"/>
          <w:b/>
          <w:color w:val="000000"/>
          <w:sz w:val="24"/>
          <w:szCs w:val="24"/>
          <w:u w:val="single"/>
          <w:lang w:eastAsia="hr-HR"/>
        </w:rPr>
        <w:t>s</w:t>
      </w:r>
      <w:r w:rsidRPr="005D2597">
        <w:rPr>
          <w:rFonts w:ascii="Times New Roman" w:hAnsi="Times New Roman"/>
          <w:b/>
          <w:bCs/>
          <w:iCs/>
          <w:color w:val="000000"/>
          <w:sz w:val="24"/>
          <w:szCs w:val="24"/>
          <w:u w:val="single"/>
          <w:lang w:eastAsia="hr-HR"/>
        </w:rPr>
        <w:t>astanak na vrhu Europske unije i Afričke unije</w:t>
      </w:r>
      <w:r w:rsidRPr="005D2597">
        <w:rPr>
          <w:rFonts w:ascii="Times New Roman" w:hAnsi="Times New Roman"/>
          <w:b/>
          <w:bCs/>
          <w:i/>
          <w:iCs/>
          <w:color w:val="000000"/>
          <w:sz w:val="24"/>
          <w:szCs w:val="24"/>
          <w:lang w:eastAsia="hr-HR"/>
        </w:rPr>
        <w:t xml:space="preserve"> </w:t>
      </w:r>
      <w:r w:rsidRPr="005D2597">
        <w:rPr>
          <w:rFonts w:ascii="Times New Roman" w:hAnsi="Times New Roman"/>
          <w:color w:val="000000"/>
          <w:sz w:val="24"/>
          <w:szCs w:val="24"/>
          <w:lang w:eastAsia="hr-HR"/>
        </w:rPr>
        <w:t xml:space="preserve">koji će se održati 17. i 18. veljače 2022., EV je razgovarao o pripremama o mogućim temama i rezultatima. Cilj je uspostaviti ambiciozan savez s Afrikom, koji je usmjeren na budućnost i koji omogućuje stabilnosti tog kontinenta, i to na temelju </w:t>
      </w:r>
      <w:r w:rsidR="001469B6" w:rsidRPr="005D2597">
        <w:rPr>
          <w:rFonts w:ascii="Times New Roman" w:hAnsi="Times New Roman"/>
          <w:color w:val="000000"/>
          <w:sz w:val="24"/>
          <w:szCs w:val="24"/>
          <w:lang w:eastAsia="hr-HR"/>
        </w:rPr>
        <w:t>paketa pomoći i ulaganja od</w:t>
      </w:r>
      <w:r w:rsidRPr="005D2597">
        <w:rPr>
          <w:rFonts w:ascii="Times New Roman" w:hAnsi="Times New Roman"/>
          <w:color w:val="000000"/>
          <w:sz w:val="24"/>
          <w:szCs w:val="24"/>
          <w:lang w:eastAsia="hr-HR"/>
        </w:rPr>
        <w:t xml:space="preserve"> strane EU-a. </w:t>
      </w:r>
      <w:r w:rsidR="001469B6" w:rsidRPr="005D2597">
        <w:rPr>
          <w:rFonts w:ascii="Times New Roman" w:hAnsi="Times New Roman"/>
          <w:color w:val="000000"/>
          <w:sz w:val="24"/>
          <w:szCs w:val="24"/>
          <w:lang w:eastAsia="hr-HR"/>
        </w:rPr>
        <w:t>Afrika je jedan od ključnih prioriteta u vanjskoj, razvojnoj, sigurnosnoj i migracijskoj politici EU-a. Stoga nadolazeći summit EU-AU predstavlja odličnu priliku za procjenu situacije i odnosa, te za identificiranje načina za podizanje suradnje na višu razinu na ključnim područjima.</w:t>
      </w:r>
    </w:p>
    <w:p w:rsidR="00D964C0" w:rsidRDefault="00952272" w:rsidP="00D964C0">
      <w:pPr>
        <w:autoSpaceDE w:val="0"/>
        <w:autoSpaceDN w:val="0"/>
        <w:adjustRightInd w:val="0"/>
        <w:spacing w:after="240" w:line="276" w:lineRule="auto"/>
        <w:jc w:val="both"/>
        <w:rPr>
          <w:rFonts w:ascii="Times New Roman" w:hAnsi="Times New Roman"/>
          <w:color w:val="000000"/>
          <w:sz w:val="24"/>
          <w:szCs w:val="24"/>
          <w:lang w:eastAsia="hr-HR"/>
        </w:rPr>
      </w:pPr>
      <w:r w:rsidRPr="005D2597">
        <w:rPr>
          <w:rFonts w:ascii="Times New Roman" w:hAnsi="Times New Roman"/>
          <w:color w:val="000000"/>
          <w:sz w:val="24"/>
          <w:szCs w:val="24"/>
          <w:lang w:eastAsia="hr-HR"/>
        </w:rPr>
        <w:t xml:space="preserve">Vezano uz situaciju u </w:t>
      </w:r>
      <w:r w:rsidRPr="005D2597">
        <w:rPr>
          <w:rFonts w:ascii="Times New Roman" w:hAnsi="Times New Roman"/>
          <w:b/>
          <w:color w:val="000000"/>
          <w:sz w:val="24"/>
          <w:szCs w:val="24"/>
          <w:u w:val="single"/>
          <w:lang w:eastAsia="hr-HR"/>
        </w:rPr>
        <w:t>Etiopiji</w:t>
      </w:r>
      <w:r w:rsidRPr="005D2597">
        <w:rPr>
          <w:rFonts w:ascii="Times New Roman" w:hAnsi="Times New Roman"/>
          <w:color w:val="000000"/>
          <w:sz w:val="24"/>
          <w:szCs w:val="24"/>
          <w:lang w:eastAsia="hr-HR"/>
        </w:rPr>
        <w:t xml:space="preserve">, DČ su se usuglasile kako je potrebno nastaviti pomno pratiti situaciju te nastaviti podržavati posredničke napore visokog predstavnika Afričke </w:t>
      </w:r>
      <w:r w:rsidR="00A21D23">
        <w:rPr>
          <w:rFonts w:ascii="Times New Roman" w:hAnsi="Times New Roman"/>
          <w:color w:val="000000"/>
          <w:sz w:val="24"/>
          <w:szCs w:val="24"/>
          <w:lang w:eastAsia="hr-HR"/>
        </w:rPr>
        <w:t>u</w:t>
      </w:r>
      <w:r w:rsidRPr="005D2597">
        <w:rPr>
          <w:rFonts w:ascii="Times New Roman" w:hAnsi="Times New Roman"/>
          <w:color w:val="000000"/>
          <w:sz w:val="24"/>
          <w:szCs w:val="24"/>
          <w:lang w:eastAsia="hr-HR"/>
        </w:rPr>
        <w:t xml:space="preserve">nije </w:t>
      </w:r>
      <w:proofErr w:type="spellStart"/>
      <w:r w:rsidRPr="005D2597">
        <w:rPr>
          <w:rFonts w:ascii="Times New Roman" w:hAnsi="Times New Roman"/>
          <w:color w:val="000000"/>
          <w:sz w:val="24"/>
          <w:szCs w:val="24"/>
          <w:lang w:eastAsia="hr-HR"/>
        </w:rPr>
        <w:t>Obasanja</w:t>
      </w:r>
      <w:proofErr w:type="spellEnd"/>
      <w:r w:rsidRPr="005D2597">
        <w:rPr>
          <w:rFonts w:ascii="Times New Roman" w:hAnsi="Times New Roman"/>
          <w:color w:val="000000"/>
          <w:sz w:val="24"/>
          <w:szCs w:val="24"/>
          <w:lang w:eastAsia="hr-HR"/>
        </w:rPr>
        <w:t>. Zaključci EV-a pozivaju na bezuvjetni prekid vatre i sve strane u sukobu na uključiv i transparentni nacionalni dijalog. Osiguravanje zaštite civila i nesmetano pružanje humanitarne pomoći ostaju ključnim prioritetima.</w:t>
      </w:r>
    </w:p>
    <w:p w:rsidR="00435048" w:rsidRPr="005D2597" w:rsidRDefault="00435048" w:rsidP="00D964C0">
      <w:pPr>
        <w:autoSpaceDE w:val="0"/>
        <w:autoSpaceDN w:val="0"/>
        <w:adjustRightInd w:val="0"/>
        <w:spacing w:after="240" w:line="276" w:lineRule="auto"/>
        <w:jc w:val="both"/>
        <w:rPr>
          <w:rFonts w:ascii="Times New Roman" w:hAnsi="Times New Roman"/>
          <w:b/>
          <w:color w:val="000000"/>
          <w:sz w:val="24"/>
          <w:szCs w:val="24"/>
          <w:u w:val="single"/>
          <w:lang w:eastAsia="hr-HR"/>
        </w:rPr>
      </w:pPr>
      <w:r w:rsidRPr="005D2597">
        <w:rPr>
          <w:rFonts w:ascii="Times New Roman" w:hAnsi="Times New Roman"/>
          <w:b/>
          <w:color w:val="000000"/>
          <w:sz w:val="24"/>
          <w:szCs w:val="24"/>
          <w:u w:val="single"/>
          <w:lang w:eastAsia="hr-HR"/>
        </w:rPr>
        <w:t>Bosna i Hercegovina</w:t>
      </w:r>
    </w:p>
    <w:p w:rsidR="00D76D99" w:rsidRPr="005D2597" w:rsidRDefault="00D76D99"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U okviru rasprave o vanjskim odnosima </w:t>
      </w:r>
      <w:r w:rsidRPr="005D2597">
        <w:rPr>
          <w:rFonts w:ascii="Times New Roman" w:hAnsi="Times New Roman"/>
          <w:b/>
          <w:sz w:val="24"/>
          <w:szCs w:val="24"/>
        </w:rPr>
        <w:t>predsjednik Vlade Andrej Plenković</w:t>
      </w:r>
      <w:r w:rsidRPr="005D2597">
        <w:rPr>
          <w:rFonts w:ascii="Times New Roman" w:hAnsi="Times New Roman"/>
          <w:sz w:val="24"/>
          <w:szCs w:val="24"/>
        </w:rPr>
        <w:t xml:space="preserve"> je detaljno izvijestio o svom posjetu BiH (Sarajevo, Mostar) te sastancima s političkim čelnicima, vjerski</w:t>
      </w:r>
      <w:r w:rsidR="004164E6">
        <w:rPr>
          <w:rFonts w:ascii="Times New Roman" w:hAnsi="Times New Roman"/>
          <w:sz w:val="24"/>
          <w:szCs w:val="24"/>
        </w:rPr>
        <w:t>m liderima i institucijama BiH.</w:t>
      </w:r>
    </w:p>
    <w:p w:rsidR="00D76D99" w:rsidRPr="005D2597" w:rsidRDefault="00D76D99" w:rsidP="00D964C0">
      <w:pPr>
        <w:spacing w:after="240" w:line="276" w:lineRule="auto"/>
        <w:jc w:val="both"/>
        <w:rPr>
          <w:rFonts w:ascii="Times New Roman" w:hAnsi="Times New Roman"/>
          <w:sz w:val="24"/>
          <w:szCs w:val="24"/>
        </w:rPr>
      </w:pPr>
      <w:r w:rsidRPr="005D2597">
        <w:rPr>
          <w:rFonts w:ascii="Times New Roman" w:hAnsi="Times New Roman"/>
          <w:sz w:val="24"/>
          <w:szCs w:val="24"/>
        </w:rPr>
        <w:t>Naglasio je da se BiH nalazi u teškom i osjetljivom političkom trenutku s polariziranom retorikom i međusobnim nepovjerenjem. Ponovio je da je u interesu EU-a da BiH bude stabilna, a to se može postići samo koordiniranom i zajednički usuglašenom politikom na razini EU-a, koju tek nakon toga predstavnici EU-a (EEAS, EK), zajedno s predstavnicima SAD-a, mogu komunicirati prema akterima u BiH kao zajedničku poruku, usmjerenu na izgradnju međusobnog povjerenja, postizanje stabilnosti i provedbu potrebnih reformi s ciljem bržeg puta prema EU-u, pri čemu je sada od najvećeg značaja posvećivanje kvalitetnoj izbornoj reformi koja mora osigurati ravnopravnost sva tri konstitutivna naroda i ostalih.</w:t>
      </w:r>
    </w:p>
    <w:p w:rsidR="00D76D99" w:rsidRPr="005D2597" w:rsidRDefault="00D520AD" w:rsidP="00D964C0">
      <w:pPr>
        <w:spacing w:after="240" w:line="276" w:lineRule="auto"/>
        <w:jc w:val="both"/>
        <w:rPr>
          <w:rFonts w:ascii="Times New Roman" w:hAnsi="Times New Roman"/>
          <w:sz w:val="24"/>
          <w:szCs w:val="24"/>
        </w:rPr>
      </w:pPr>
      <w:r>
        <w:rPr>
          <w:rFonts w:ascii="Times New Roman" w:hAnsi="Times New Roman"/>
          <w:b/>
          <w:sz w:val="24"/>
          <w:szCs w:val="24"/>
        </w:rPr>
        <w:t>P</w:t>
      </w:r>
      <w:r w:rsidRPr="005D2597">
        <w:rPr>
          <w:rFonts w:ascii="Times New Roman" w:hAnsi="Times New Roman"/>
          <w:b/>
          <w:sz w:val="24"/>
          <w:szCs w:val="24"/>
        </w:rPr>
        <w:t>redsjednik Vlade Andrej Plenković</w:t>
      </w:r>
      <w:r w:rsidRPr="005D2597">
        <w:rPr>
          <w:rFonts w:ascii="Times New Roman" w:hAnsi="Times New Roman"/>
          <w:sz w:val="24"/>
          <w:szCs w:val="24"/>
        </w:rPr>
        <w:t xml:space="preserve"> </w:t>
      </w:r>
      <w:r w:rsidR="00D76D99" w:rsidRPr="005D2597">
        <w:rPr>
          <w:rFonts w:ascii="Times New Roman" w:hAnsi="Times New Roman"/>
          <w:sz w:val="24"/>
          <w:szCs w:val="24"/>
        </w:rPr>
        <w:t xml:space="preserve">je rekao da je u Sarajevu i Mostaru poslao poruke potpore BiH, njezinom teritorijalnom integritetu i suverenitetu, ali i nužnosti poštovanja jednakosti prava Hrvata kao konstitutivnog naroda, kao temeljnom postulatu </w:t>
      </w:r>
      <w:proofErr w:type="spellStart"/>
      <w:r w:rsidR="00D76D99" w:rsidRPr="005D2597">
        <w:rPr>
          <w:rFonts w:ascii="Times New Roman" w:hAnsi="Times New Roman"/>
          <w:sz w:val="24"/>
          <w:szCs w:val="24"/>
        </w:rPr>
        <w:t>Daytonskog</w:t>
      </w:r>
      <w:proofErr w:type="spellEnd"/>
      <w:r w:rsidR="00D76D99" w:rsidRPr="005D2597">
        <w:rPr>
          <w:rFonts w:ascii="Times New Roman" w:hAnsi="Times New Roman"/>
          <w:sz w:val="24"/>
          <w:szCs w:val="24"/>
        </w:rPr>
        <w:t xml:space="preserve">/Pariškog mirovnog sporazuma (koji je potpisan prije 26 godina). Pojasnio je kako je HR potpisnica </w:t>
      </w:r>
      <w:proofErr w:type="spellStart"/>
      <w:r w:rsidR="00D76D99" w:rsidRPr="005D2597">
        <w:rPr>
          <w:rFonts w:ascii="Times New Roman" w:hAnsi="Times New Roman"/>
          <w:sz w:val="24"/>
          <w:szCs w:val="24"/>
        </w:rPr>
        <w:t>Daytonskog</w:t>
      </w:r>
      <w:proofErr w:type="spellEnd"/>
      <w:r w:rsidR="00D76D99" w:rsidRPr="005D2597">
        <w:rPr>
          <w:rFonts w:ascii="Times New Roman" w:hAnsi="Times New Roman"/>
          <w:sz w:val="24"/>
          <w:szCs w:val="24"/>
        </w:rPr>
        <w:t>/Pariškog mirovnog sporazuma, stoga ima pravnu obvezu osiguravanja njegove provedbe, uz ustavnu obvezu brige o Hrvatima. Naglasio je kako temeljnu strukturu i krovna načela BiH kao države ne smijemo dovoditi u pitanje, trebamo ih poštovati te istovremeno poticati kvalitetna i zajednički usuglašena rješenja za izbornu reformu koja je ključna za napredak zemlje, uključujući i prema EU-u.</w:t>
      </w:r>
    </w:p>
    <w:p w:rsidR="00D76D99" w:rsidRPr="005D2597" w:rsidRDefault="00D76D99"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Hrvatska želi pomoći BiH u provedbi svih ključnih reformi na putu prema EU-u. U procesu izborne reforme, pojasnio je </w:t>
      </w:r>
      <w:proofErr w:type="spellStart"/>
      <w:r w:rsidRPr="005D2597">
        <w:rPr>
          <w:rFonts w:ascii="Times New Roman" w:hAnsi="Times New Roman"/>
          <w:sz w:val="24"/>
          <w:szCs w:val="24"/>
        </w:rPr>
        <w:t>pVRH</w:t>
      </w:r>
      <w:proofErr w:type="spellEnd"/>
      <w:r w:rsidRPr="005D2597">
        <w:rPr>
          <w:rFonts w:ascii="Times New Roman" w:hAnsi="Times New Roman"/>
          <w:sz w:val="24"/>
          <w:szCs w:val="24"/>
        </w:rPr>
        <w:t>, potrebno je shvatiti važnost očuvanja konstitutivnosti naroda kao jamca za stabilnost, funkcionalnost i legitimnu političku zastupljenost, uz provedbu svih relevantnih presuda Ustavnog suda BiH. Naglasio je pritom da se mora prestati s izbornim inženjeringom koji je do sada u pravilu išao na štetu Hrvata kao konstitutivnog naroda.</w:t>
      </w:r>
    </w:p>
    <w:p w:rsidR="00D76D99" w:rsidRPr="005D2597" w:rsidRDefault="00D76D99" w:rsidP="00D964C0">
      <w:pPr>
        <w:spacing w:after="240" w:line="276" w:lineRule="auto"/>
        <w:jc w:val="both"/>
        <w:rPr>
          <w:rFonts w:ascii="Times New Roman" w:hAnsi="Times New Roman"/>
          <w:sz w:val="24"/>
          <w:szCs w:val="24"/>
        </w:rPr>
      </w:pPr>
      <w:r w:rsidRPr="005D2597">
        <w:rPr>
          <w:rFonts w:ascii="Times New Roman" w:hAnsi="Times New Roman"/>
          <w:sz w:val="24"/>
          <w:szCs w:val="24"/>
        </w:rPr>
        <w:lastRenderedPageBreak/>
        <w:t xml:space="preserve">Imajući u vidu sve navedeno, </w:t>
      </w:r>
      <w:r w:rsidR="00D520AD">
        <w:rPr>
          <w:rFonts w:ascii="Times New Roman" w:hAnsi="Times New Roman"/>
          <w:sz w:val="24"/>
          <w:szCs w:val="24"/>
        </w:rPr>
        <w:t xml:space="preserve">predsjednik Vlade je </w:t>
      </w:r>
      <w:r w:rsidRPr="005D2597">
        <w:rPr>
          <w:rFonts w:ascii="Times New Roman" w:hAnsi="Times New Roman"/>
          <w:sz w:val="24"/>
          <w:szCs w:val="24"/>
        </w:rPr>
        <w:t>predložio da se situaciju u BiH opsežnije razmotri na sljedećem sastanku EV-a, uz jači i koordinirani angažman svih čelnika i institucija EU-a u međuvremenu.</w:t>
      </w:r>
      <w:r w:rsidR="00D520AD">
        <w:rPr>
          <w:rFonts w:ascii="Times New Roman" w:hAnsi="Times New Roman"/>
          <w:sz w:val="24"/>
          <w:szCs w:val="24"/>
        </w:rPr>
        <w:t xml:space="preserve">  </w:t>
      </w:r>
    </w:p>
    <w:p w:rsidR="00435048" w:rsidRPr="005D2597" w:rsidRDefault="00435048" w:rsidP="00D964C0">
      <w:pPr>
        <w:spacing w:after="240" w:line="276" w:lineRule="auto"/>
        <w:jc w:val="both"/>
        <w:rPr>
          <w:rFonts w:ascii="Times New Roman" w:hAnsi="Times New Roman"/>
          <w:b/>
          <w:sz w:val="24"/>
          <w:szCs w:val="24"/>
          <w:u w:val="single"/>
        </w:rPr>
      </w:pPr>
      <w:r w:rsidRPr="005D2597">
        <w:rPr>
          <w:rFonts w:ascii="Times New Roman" w:hAnsi="Times New Roman"/>
          <w:b/>
          <w:sz w:val="24"/>
          <w:szCs w:val="24"/>
          <w:u w:val="single"/>
        </w:rPr>
        <w:t xml:space="preserve">Sastanak na vrhu država </w:t>
      </w:r>
      <w:proofErr w:type="spellStart"/>
      <w:r w:rsidRPr="005D2597">
        <w:rPr>
          <w:rFonts w:ascii="Times New Roman" w:hAnsi="Times New Roman"/>
          <w:b/>
          <w:sz w:val="24"/>
          <w:szCs w:val="24"/>
          <w:u w:val="single"/>
        </w:rPr>
        <w:t>europodručja</w:t>
      </w:r>
      <w:proofErr w:type="spellEnd"/>
      <w:r w:rsidRPr="005D2597">
        <w:rPr>
          <w:rFonts w:ascii="Times New Roman" w:hAnsi="Times New Roman"/>
          <w:b/>
          <w:sz w:val="24"/>
          <w:szCs w:val="24"/>
          <w:u w:val="single"/>
        </w:rPr>
        <w:t xml:space="preserve"> u </w:t>
      </w:r>
      <w:proofErr w:type="spellStart"/>
      <w:r w:rsidRPr="005D2597">
        <w:rPr>
          <w:rFonts w:ascii="Times New Roman" w:hAnsi="Times New Roman"/>
          <w:b/>
          <w:sz w:val="24"/>
          <w:szCs w:val="24"/>
          <w:u w:val="single"/>
        </w:rPr>
        <w:t>uključivom</w:t>
      </w:r>
      <w:proofErr w:type="spellEnd"/>
      <w:r w:rsidRPr="005D2597">
        <w:rPr>
          <w:rFonts w:ascii="Times New Roman" w:hAnsi="Times New Roman"/>
          <w:b/>
          <w:sz w:val="24"/>
          <w:szCs w:val="24"/>
          <w:u w:val="single"/>
        </w:rPr>
        <w:t xml:space="preserve"> sastavu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Održan je i redoviti sastanak na vrhu država članica </w:t>
      </w:r>
      <w:proofErr w:type="spellStart"/>
      <w:r w:rsidRPr="005D2597">
        <w:rPr>
          <w:rFonts w:ascii="Times New Roman" w:hAnsi="Times New Roman"/>
          <w:sz w:val="24"/>
          <w:szCs w:val="24"/>
        </w:rPr>
        <w:t>europodručja</w:t>
      </w:r>
      <w:proofErr w:type="spellEnd"/>
      <w:r w:rsidRPr="005D2597">
        <w:rPr>
          <w:rFonts w:ascii="Times New Roman" w:hAnsi="Times New Roman"/>
          <w:sz w:val="24"/>
          <w:szCs w:val="24"/>
        </w:rPr>
        <w:t xml:space="preserve"> u </w:t>
      </w:r>
      <w:proofErr w:type="spellStart"/>
      <w:r w:rsidRPr="005D2597">
        <w:rPr>
          <w:rFonts w:ascii="Times New Roman" w:hAnsi="Times New Roman"/>
          <w:sz w:val="24"/>
          <w:szCs w:val="24"/>
        </w:rPr>
        <w:t>uključivom</w:t>
      </w:r>
      <w:proofErr w:type="spellEnd"/>
      <w:r w:rsidRPr="005D2597">
        <w:rPr>
          <w:rFonts w:ascii="Times New Roman" w:hAnsi="Times New Roman"/>
          <w:sz w:val="24"/>
          <w:szCs w:val="24"/>
        </w:rPr>
        <w:t xml:space="preserve"> sastavu</w:t>
      </w:r>
      <w:r w:rsidR="00F50790" w:rsidRPr="005D2597">
        <w:rPr>
          <w:rFonts w:ascii="Times New Roman" w:hAnsi="Times New Roman"/>
          <w:sz w:val="24"/>
          <w:szCs w:val="24"/>
        </w:rPr>
        <w:t>, na kojemu</w:t>
      </w:r>
      <w:r w:rsidRPr="005D2597">
        <w:rPr>
          <w:rFonts w:ascii="Times New Roman" w:hAnsi="Times New Roman"/>
          <w:sz w:val="24"/>
          <w:szCs w:val="24"/>
        </w:rPr>
        <w:t xml:space="preserve"> je </w:t>
      </w:r>
      <w:r w:rsidR="00F50790" w:rsidRPr="005D2597">
        <w:rPr>
          <w:rFonts w:ascii="Times New Roman" w:hAnsi="Times New Roman"/>
          <w:sz w:val="24"/>
          <w:szCs w:val="24"/>
        </w:rPr>
        <w:t>naglasak</w:t>
      </w:r>
      <w:r w:rsidRPr="005D2597">
        <w:rPr>
          <w:rFonts w:ascii="Times New Roman" w:hAnsi="Times New Roman"/>
          <w:sz w:val="24"/>
          <w:szCs w:val="24"/>
        </w:rPr>
        <w:t xml:space="preserve"> bio na raspravi o ekonomskoj situaciji u EU te prioritetima vezanim</w:t>
      </w:r>
      <w:r w:rsidR="00F50790" w:rsidRPr="005D2597">
        <w:rPr>
          <w:rFonts w:ascii="Times New Roman" w:hAnsi="Times New Roman"/>
          <w:sz w:val="24"/>
          <w:szCs w:val="24"/>
        </w:rPr>
        <w:t>a</w:t>
      </w:r>
      <w:r w:rsidRPr="005D2597">
        <w:rPr>
          <w:rFonts w:ascii="Times New Roman" w:hAnsi="Times New Roman"/>
          <w:sz w:val="24"/>
          <w:szCs w:val="24"/>
        </w:rPr>
        <w:t xml:space="preserve"> uz produbljivanje Ekonomske i monetarne unije.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Za pripremu sastanka čelnika, predsjedavajući </w:t>
      </w:r>
      <w:proofErr w:type="spellStart"/>
      <w:r w:rsidRPr="005D2597">
        <w:rPr>
          <w:rFonts w:ascii="Times New Roman" w:hAnsi="Times New Roman"/>
          <w:sz w:val="24"/>
          <w:szCs w:val="24"/>
        </w:rPr>
        <w:t>Europskupine</w:t>
      </w:r>
      <w:proofErr w:type="spellEnd"/>
      <w:r w:rsidRPr="005D2597">
        <w:rPr>
          <w:rFonts w:ascii="Times New Roman" w:hAnsi="Times New Roman"/>
          <w:sz w:val="24"/>
          <w:szCs w:val="24"/>
        </w:rPr>
        <w:t xml:space="preserve">, irski ministar financija </w:t>
      </w:r>
      <w:proofErr w:type="spellStart"/>
      <w:r w:rsidRPr="005D2597">
        <w:rPr>
          <w:rFonts w:ascii="Times New Roman" w:hAnsi="Times New Roman"/>
          <w:sz w:val="24"/>
          <w:szCs w:val="24"/>
        </w:rPr>
        <w:t>Donohoe</w:t>
      </w:r>
      <w:proofErr w:type="spellEnd"/>
      <w:r w:rsidR="00F50790" w:rsidRPr="005D2597">
        <w:rPr>
          <w:rFonts w:ascii="Times New Roman" w:hAnsi="Times New Roman"/>
          <w:sz w:val="24"/>
          <w:szCs w:val="24"/>
        </w:rPr>
        <w:t>,</w:t>
      </w:r>
      <w:r w:rsidRPr="005D2597">
        <w:rPr>
          <w:rFonts w:ascii="Times New Roman" w:hAnsi="Times New Roman"/>
          <w:sz w:val="24"/>
          <w:szCs w:val="24"/>
        </w:rPr>
        <w:t xml:space="preserve"> uputio </w:t>
      </w:r>
      <w:r w:rsidR="00F50790" w:rsidRPr="005D2597">
        <w:rPr>
          <w:rFonts w:ascii="Times New Roman" w:hAnsi="Times New Roman"/>
          <w:sz w:val="24"/>
          <w:szCs w:val="24"/>
        </w:rPr>
        <w:t xml:space="preserve">je kratko pisano izvješće </w:t>
      </w:r>
      <w:r w:rsidRPr="005D2597">
        <w:rPr>
          <w:rFonts w:ascii="Times New Roman" w:hAnsi="Times New Roman"/>
          <w:sz w:val="24"/>
          <w:szCs w:val="24"/>
        </w:rPr>
        <w:t xml:space="preserve">predsjedavajućem EV-a </w:t>
      </w:r>
      <w:proofErr w:type="spellStart"/>
      <w:r w:rsidRPr="005D2597">
        <w:rPr>
          <w:rFonts w:ascii="Times New Roman" w:hAnsi="Times New Roman"/>
          <w:sz w:val="24"/>
          <w:szCs w:val="24"/>
        </w:rPr>
        <w:t>Michelu</w:t>
      </w:r>
      <w:proofErr w:type="spellEnd"/>
      <w:r w:rsidRPr="005D2597">
        <w:rPr>
          <w:rFonts w:ascii="Times New Roman" w:hAnsi="Times New Roman"/>
          <w:sz w:val="24"/>
          <w:szCs w:val="24"/>
        </w:rPr>
        <w:t xml:space="preserve"> u kojem je istaknuo 4 prioriteta ekonomske politike za EU/</w:t>
      </w:r>
      <w:proofErr w:type="spellStart"/>
      <w:r w:rsidRPr="005D2597">
        <w:rPr>
          <w:rFonts w:ascii="Times New Roman" w:hAnsi="Times New Roman"/>
          <w:sz w:val="24"/>
          <w:szCs w:val="24"/>
        </w:rPr>
        <w:t>europodručje</w:t>
      </w:r>
      <w:proofErr w:type="spellEnd"/>
      <w:r w:rsidRPr="005D2597">
        <w:rPr>
          <w:rFonts w:ascii="Times New Roman" w:hAnsi="Times New Roman"/>
          <w:sz w:val="24"/>
          <w:szCs w:val="24"/>
        </w:rPr>
        <w:t xml:space="preserve"> na kojima se nastavljaju aktivnosti u nadolazećem razdoblju. Navedeni prioriteti odnose se na: okvir za gospodarsko upravljanje EU-a, dovršetak bankovne unije i produbljivanje unije tržišta kapitala, digitalni euro te jačanje međunarodne uloga eura. </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Sastanak je započeo s uobičajenim pregledom ekonomske situa</w:t>
      </w:r>
      <w:r w:rsidR="00300622">
        <w:rPr>
          <w:rFonts w:ascii="Times New Roman" w:hAnsi="Times New Roman"/>
          <w:sz w:val="24"/>
          <w:szCs w:val="24"/>
        </w:rPr>
        <w:t xml:space="preserve">cije u EU, gdje su predsjednica </w:t>
      </w:r>
      <w:r w:rsidRPr="005D2597">
        <w:rPr>
          <w:rFonts w:ascii="Times New Roman" w:hAnsi="Times New Roman"/>
          <w:sz w:val="24"/>
          <w:szCs w:val="24"/>
        </w:rPr>
        <w:t xml:space="preserve">ESB </w:t>
      </w:r>
      <w:proofErr w:type="spellStart"/>
      <w:r w:rsidRPr="005D2597">
        <w:rPr>
          <w:rFonts w:ascii="Times New Roman" w:hAnsi="Times New Roman"/>
          <w:sz w:val="24"/>
          <w:szCs w:val="24"/>
        </w:rPr>
        <w:t>Lagarde</w:t>
      </w:r>
      <w:proofErr w:type="spellEnd"/>
      <w:r w:rsidRPr="005D2597">
        <w:rPr>
          <w:rFonts w:ascii="Times New Roman" w:hAnsi="Times New Roman"/>
          <w:sz w:val="24"/>
          <w:szCs w:val="24"/>
        </w:rPr>
        <w:t xml:space="preserve"> i predsjedavajući </w:t>
      </w:r>
      <w:proofErr w:type="spellStart"/>
      <w:r w:rsidRPr="005D2597">
        <w:rPr>
          <w:rFonts w:ascii="Times New Roman" w:hAnsi="Times New Roman"/>
          <w:sz w:val="24"/>
          <w:szCs w:val="24"/>
        </w:rPr>
        <w:t>Euroskupine</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Donohoe</w:t>
      </w:r>
      <w:proofErr w:type="spellEnd"/>
      <w:r w:rsidRPr="005D2597">
        <w:rPr>
          <w:rFonts w:ascii="Times New Roman" w:hAnsi="Times New Roman"/>
          <w:sz w:val="24"/>
          <w:szCs w:val="24"/>
        </w:rPr>
        <w:t xml:space="preserve"> pružili pregled ekonomskih pokazatelja koji govore u prilog snažnom oporavku gospodarstva EU-a u ovoj godini, uz nastavak ekonomskog rasta u 2022. i 2023. (prema makroekonomski prognozama ESB-a, očekuje se ekonomski rast od 4,2% u 2022. i 4,9% u 2023.). Pritom je posebno istaknuta važnost pravovremene i učinkovite implementacije mjera ekonomske politike kojima su se umanjile posljedice krize uzrokovane </w:t>
      </w:r>
      <w:proofErr w:type="spellStart"/>
      <w:r w:rsidRPr="005D2597">
        <w:rPr>
          <w:rFonts w:ascii="Times New Roman" w:hAnsi="Times New Roman"/>
          <w:sz w:val="24"/>
          <w:szCs w:val="24"/>
        </w:rPr>
        <w:t>pandemijom</w:t>
      </w:r>
      <w:proofErr w:type="spellEnd"/>
      <w:r w:rsidRPr="005D2597">
        <w:rPr>
          <w:rFonts w:ascii="Times New Roman" w:hAnsi="Times New Roman"/>
          <w:sz w:val="24"/>
          <w:szCs w:val="24"/>
        </w:rPr>
        <w:t xml:space="preserve"> na nacionalnoj razini i na razini EU-a, a kojima je spriječeno urušavanje gospodarstva EU-a. Rasprava o ekonomskoj situaciji uključila je i razmjenu mišljenja vezano uz uzroke i kretanje inflacije u EU, ali i na globalnoj razini u narednom razdoblju. ESB očekuje u EU rast inflacije od 2,6 % u ovoj godini, te 2,3% u sljedećoj godini. Također, u raspravi o ekonomskim kretanjima u narednom razdoblju, čelnici i</w:t>
      </w:r>
      <w:r w:rsidR="00D520AD">
        <w:rPr>
          <w:rFonts w:ascii="Times New Roman" w:hAnsi="Times New Roman"/>
          <w:sz w:val="24"/>
          <w:szCs w:val="24"/>
        </w:rPr>
        <w:t xml:space="preserve"> </w:t>
      </w:r>
      <w:r w:rsidRPr="005D2597">
        <w:rPr>
          <w:rFonts w:ascii="Times New Roman" w:hAnsi="Times New Roman"/>
          <w:sz w:val="24"/>
          <w:szCs w:val="24"/>
        </w:rPr>
        <w:t xml:space="preserve">predstavnici EU institucija su ukazali na neizvjesnost oko daljnjeg razvoja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i rizike koje donosi nova varijanta </w:t>
      </w:r>
      <w:proofErr w:type="spellStart"/>
      <w:r w:rsidRPr="005D2597">
        <w:rPr>
          <w:rFonts w:ascii="Times New Roman" w:hAnsi="Times New Roman"/>
          <w:sz w:val="24"/>
          <w:szCs w:val="24"/>
        </w:rPr>
        <w:t>omikron</w:t>
      </w:r>
      <w:proofErr w:type="spellEnd"/>
      <w:r w:rsidRPr="005D2597">
        <w:rPr>
          <w:rFonts w:ascii="Times New Roman" w:hAnsi="Times New Roman"/>
          <w:sz w:val="24"/>
          <w:szCs w:val="24"/>
        </w:rPr>
        <w:t xml:space="preserve"> za gospodarska kretanja u državama članicama.</w:t>
      </w:r>
    </w:p>
    <w:p w:rsidR="00435048" w:rsidRPr="005D2597" w:rsidRDefault="00435048"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Postignut je visoki konsenzus čelnika oko nastavka rada na prioritetima koji se odnose na daljnje produbljivanje Ekonomske i monetarne unije, a koje uključuje i pitanje preispitivanja postojećeg okvira gospodarskog upravljanja EU-a, uz rad na aktivnostima oko uvođenja digitalnog eura i jačanja međunarodne uloge eura. </w:t>
      </w:r>
    </w:p>
    <w:p w:rsidR="00DB5CD0" w:rsidRDefault="00435048" w:rsidP="00D964C0">
      <w:pPr>
        <w:spacing w:after="240" w:line="276" w:lineRule="auto"/>
        <w:jc w:val="both"/>
        <w:rPr>
          <w:rFonts w:ascii="Times New Roman" w:hAnsi="Times New Roman"/>
          <w:sz w:val="24"/>
          <w:szCs w:val="24"/>
        </w:rPr>
      </w:pPr>
      <w:r w:rsidRPr="005D2597">
        <w:rPr>
          <w:rFonts w:ascii="Times New Roman" w:hAnsi="Times New Roman"/>
          <w:b/>
          <w:sz w:val="24"/>
          <w:szCs w:val="24"/>
        </w:rPr>
        <w:t>Predsjednik Vlade Andrej Plenković</w:t>
      </w:r>
      <w:r w:rsidRPr="005D2597">
        <w:rPr>
          <w:rFonts w:ascii="Times New Roman" w:hAnsi="Times New Roman"/>
          <w:sz w:val="24"/>
          <w:szCs w:val="24"/>
        </w:rPr>
        <w:t xml:space="preserve"> zahvalio </w:t>
      </w:r>
      <w:r w:rsidR="00F50790" w:rsidRPr="005D2597">
        <w:rPr>
          <w:rFonts w:ascii="Times New Roman" w:hAnsi="Times New Roman"/>
          <w:sz w:val="24"/>
          <w:szCs w:val="24"/>
        </w:rPr>
        <w:t xml:space="preserve">je </w:t>
      </w:r>
      <w:r w:rsidRPr="005D2597">
        <w:rPr>
          <w:rFonts w:ascii="Times New Roman" w:hAnsi="Times New Roman"/>
          <w:sz w:val="24"/>
          <w:szCs w:val="24"/>
        </w:rPr>
        <w:t>na kontinuiranoj podršci koju institucije EU-a i države članice pružaju Hrvatskoj u procesu ulaska u Ekonomsku i monetarnu uniju i uvođenju eura. Pritom je kazao da je Hrvatska fokusirana na ispunjavanje obveza/kriterija koji proizlaze iz dvaju podjednako važnih procesa:</w:t>
      </w:r>
      <w:r w:rsidR="00D520AD">
        <w:rPr>
          <w:rFonts w:ascii="Times New Roman" w:hAnsi="Times New Roman"/>
          <w:sz w:val="24"/>
          <w:szCs w:val="24"/>
        </w:rPr>
        <w:t xml:space="preserve"> </w:t>
      </w:r>
      <w:r w:rsidRPr="005D2597">
        <w:rPr>
          <w:rFonts w:ascii="Times New Roman" w:hAnsi="Times New Roman"/>
          <w:sz w:val="24"/>
          <w:szCs w:val="24"/>
        </w:rPr>
        <w:t xml:space="preserve">1. ispunjavanje </w:t>
      </w:r>
      <w:proofErr w:type="spellStart"/>
      <w:r w:rsidRPr="005D2597">
        <w:rPr>
          <w:rFonts w:ascii="Times New Roman" w:hAnsi="Times New Roman"/>
          <w:sz w:val="24"/>
          <w:szCs w:val="24"/>
        </w:rPr>
        <w:t>m</w:t>
      </w:r>
      <w:r w:rsidR="001528E9" w:rsidRPr="005D2597">
        <w:rPr>
          <w:rFonts w:ascii="Times New Roman" w:hAnsi="Times New Roman"/>
          <w:sz w:val="24"/>
          <w:szCs w:val="24"/>
        </w:rPr>
        <w:t>a</w:t>
      </w:r>
      <w:r w:rsidRPr="005D2597">
        <w:rPr>
          <w:rFonts w:ascii="Times New Roman" w:hAnsi="Times New Roman"/>
          <w:sz w:val="24"/>
          <w:szCs w:val="24"/>
        </w:rPr>
        <w:t>astriških</w:t>
      </w:r>
      <w:proofErr w:type="spellEnd"/>
      <w:r w:rsidRPr="005D2597">
        <w:rPr>
          <w:rFonts w:ascii="Times New Roman" w:hAnsi="Times New Roman"/>
          <w:sz w:val="24"/>
          <w:szCs w:val="24"/>
        </w:rPr>
        <w:t xml:space="preserve"> kriterija te preuzetih obveza iz Akcijskog plana nakon ulaska u tečajni mehanizam (ERM) II, kao i 2. aktivnosti vezanih uz pripremu gospodarstva i građana na zamjenu </w:t>
      </w:r>
      <w:r w:rsidR="00D76D99" w:rsidRPr="005D2597">
        <w:rPr>
          <w:rFonts w:ascii="Times New Roman" w:hAnsi="Times New Roman"/>
          <w:sz w:val="24"/>
          <w:szCs w:val="24"/>
        </w:rPr>
        <w:t>kune eurom od 1. siječnja 2023.</w:t>
      </w:r>
    </w:p>
    <w:p w:rsidR="00E52E81" w:rsidRDefault="00E52E81" w:rsidP="00D964C0">
      <w:pPr>
        <w:spacing w:after="240" w:line="276" w:lineRule="auto"/>
        <w:jc w:val="both"/>
        <w:rPr>
          <w:rFonts w:ascii="Times New Roman" w:hAnsi="Times New Roman"/>
          <w:sz w:val="24"/>
          <w:szCs w:val="24"/>
        </w:rPr>
      </w:pPr>
    </w:p>
    <w:p w:rsidR="00E52E81" w:rsidRDefault="00E52E81" w:rsidP="00D964C0">
      <w:pPr>
        <w:spacing w:after="240" w:line="276" w:lineRule="auto"/>
        <w:jc w:val="both"/>
        <w:rPr>
          <w:rFonts w:ascii="Times New Roman" w:hAnsi="Times New Roman"/>
          <w:sz w:val="24"/>
          <w:szCs w:val="24"/>
        </w:rPr>
      </w:pPr>
    </w:p>
    <w:p w:rsidR="006E37D1" w:rsidRPr="005D2597" w:rsidRDefault="006E37D1" w:rsidP="00D964C0">
      <w:pPr>
        <w:spacing w:after="240" w:line="276" w:lineRule="auto"/>
        <w:rPr>
          <w:rFonts w:ascii="Times New Roman" w:hAnsi="Times New Roman"/>
          <w:b/>
          <w:sz w:val="24"/>
          <w:szCs w:val="24"/>
          <w:u w:val="single"/>
        </w:rPr>
      </w:pPr>
      <w:r w:rsidRPr="005D2597">
        <w:rPr>
          <w:rFonts w:ascii="Times New Roman" w:hAnsi="Times New Roman"/>
          <w:b/>
          <w:sz w:val="24"/>
          <w:szCs w:val="24"/>
          <w:u w:val="single"/>
        </w:rPr>
        <w:lastRenderedPageBreak/>
        <w:t>Sastan</w:t>
      </w:r>
      <w:r w:rsidR="00D520AD">
        <w:rPr>
          <w:rFonts w:ascii="Times New Roman" w:hAnsi="Times New Roman"/>
          <w:b/>
          <w:sz w:val="24"/>
          <w:szCs w:val="24"/>
          <w:u w:val="single"/>
        </w:rPr>
        <w:t>ak na vrhu Istočnog partnerstva –</w:t>
      </w:r>
      <w:r w:rsidRPr="005D2597">
        <w:rPr>
          <w:rFonts w:ascii="Times New Roman" w:hAnsi="Times New Roman"/>
          <w:b/>
          <w:sz w:val="24"/>
          <w:szCs w:val="24"/>
          <w:u w:val="single"/>
        </w:rPr>
        <w:t xml:space="preserve"> 15. prosinca 2021.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Na poziv predsjednika </w:t>
      </w:r>
      <w:r w:rsidR="00D964C0">
        <w:rPr>
          <w:rFonts w:ascii="Times New Roman" w:hAnsi="Times New Roman"/>
          <w:sz w:val="24"/>
          <w:szCs w:val="24"/>
        </w:rPr>
        <w:t>EV</w:t>
      </w:r>
      <w:r w:rsidRPr="005D2597">
        <w:rPr>
          <w:rFonts w:ascii="Times New Roman" w:hAnsi="Times New Roman"/>
          <w:sz w:val="24"/>
          <w:szCs w:val="24"/>
        </w:rPr>
        <w:t xml:space="preserve"> </w:t>
      </w:r>
      <w:proofErr w:type="spellStart"/>
      <w:r w:rsidRPr="005D2597">
        <w:rPr>
          <w:rFonts w:ascii="Times New Roman" w:hAnsi="Times New Roman"/>
          <w:sz w:val="24"/>
          <w:szCs w:val="24"/>
        </w:rPr>
        <w:t>Michela</w:t>
      </w:r>
      <w:proofErr w:type="spellEnd"/>
      <w:r w:rsidRPr="005D2597">
        <w:rPr>
          <w:rFonts w:ascii="Times New Roman" w:hAnsi="Times New Roman"/>
          <w:sz w:val="24"/>
          <w:szCs w:val="24"/>
        </w:rPr>
        <w:t xml:space="preserve">, čelnici Europske unije sastali su se s čelnicima Armenije, Azerbajdžana, Gruzije, </w:t>
      </w:r>
      <w:proofErr w:type="spellStart"/>
      <w:r w:rsidRPr="005D2597">
        <w:rPr>
          <w:rFonts w:ascii="Times New Roman" w:hAnsi="Times New Roman"/>
          <w:sz w:val="24"/>
          <w:szCs w:val="24"/>
        </w:rPr>
        <w:t>Moldove</w:t>
      </w:r>
      <w:proofErr w:type="spellEnd"/>
      <w:r w:rsidRPr="005D2597">
        <w:rPr>
          <w:rFonts w:ascii="Times New Roman" w:hAnsi="Times New Roman"/>
          <w:sz w:val="24"/>
          <w:szCs w:val="24"/>
        </w:rPr>
        <w:t xml:space="preserve"> i Ukrajine, kao državama dijelom Istočnog partnerstva. Stolica </w:t>
      </w:r>
      <w:proofErr w:type="spellStart"/>
      <w:r w:rsidRPr="005D2597">
        <w:rPr>
          <w:rFonts w:ascii="Times New Roman" w:hAnsi="Times New Roman"/>
          <w:sz w:val="24"/>
          <w:szCs w:val="24"/>
        </w:rPr>
        <w:t>Bjelarus</w:t>
      </w:r>
      <w:proofErr w:type="spellEnd"/>
      <w:r w:rsidRPr="005D2597">
        <w:rPr>
          <w:rFonts w:ascii="Times New Roman" w:hAnsi="Times New Roman"/>
          <w:sz w:val="24"/>
          <w:szCs w:val="24"/>
        </w:rPr>
        <w:t xml:space="preserve"> je bila prazna, kao znak jedinstvene podrške Unije </w:t>
      </w:r>
      <w:proofErr w:type="spellStart"/>
      <w:r w:rsidRPr="005D2597">
        <w:rPr>
          <w:rFonts w:ascii="Times New Roman" w:hAnsi="Times New Roman"/>
          <w:sz w:val="24"/>
          <w:szCs w:val="24"/>
        </w:rPr>
        <w:t>bjel</w:t>
      </w:r>
      <w:r w:rsidR="003B0B87">
        <w:rPr>
          <w:rFonts w:ascii="Times New Roman" w:hAnsi="Times New Roman"/>
          <w:sz w:val="24"/>
          <w:szCs w:val="24"/>
        </w:rPr>
        <w:t>a</w:t>
      </w:r>
      <w:r w:rsidRPr="005D2597">
        <w:rPr>
          <w:rFonts w:ascii="Times New Roman" w:hAnsi="Times New Roman"/>
          <w:sz w:val="24"/>
          <w:szCs w:val="24"/>
        </w:rPr>
        <w:t>ruskim</w:t>
      </w:r>
      <w:proofErr w:type="spellEnd"/>
      <w:r w:rsidRPr="005D2597">
        <w:rPr>
          <w:rFonts w:ascii="Times New Roman" w:hAnsi="Times New Roman"/>
          <w:sz w:val="24"/>
          <w:szCs w:val="24"/>
        </w:rPr>
        <w:t xml:space="preserve"> građanima.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Istočno partnerstvo ocjenjeno je kao dobar okvir za suradnju navedenih država s EU i njezinim državama članicama. Ocjenjeno je da daje prilike i odgovarajuće instrumente</w:t>
      </w:r>
      <w:r w:rsidR="00D520AD">
        <w:rPr>
          <w:rFonts w:ascii="Times New Roman" w:hAnsi="Times New Roman"/>
          <w:sz w:val="24"/>
          <w:szCs w:val="24"/>
        </w:rPr>
        <w:t xml:space="preserve"> </w:t>
      </w:r>
      <w:r w:rsidRPr="005D2597">
        <w:rPr>
          <w:rFonts w:ascii="Times New Roman" w:hAnsi="Times New Roman"/>
          <w:sz w:val="24"/>
          <w:szCs w:val="24"/>
        </w:rPr>
        <w:t xml:space="preserve">za produbljivanje međusobnih odnosa, a što treba biti u skladu sa željama partnera. Više puta je istaknuto da svaka država treba moći sama birati svoje geopolitičke aspiracije. Poznato je da tri partnerske države (Ukrajina, </w:t>
      </w:r>
      <w:proofErr w:type="spellStart"/>
      <w:r w:rsidRPr="005D2597">
        <w:rPr>
          <w:rFonts w:ascii="Times New Roman" w:hAnsi="Times New Roman"/>
          <w:sz w:val="24"/>
          <w:szCs w:val="24"/>
        </w:rPr>
        <w:t>Moldova</w:t>
      </w:r>
      <w:proofErr w:type="spellEnd"/>
      <w:r w:rsidRPr="005D2597">
        <w:rPr>
          <w:rFonts w:ascii="Times New Roman" w:hAnsi="Times New Roman"/>
          <w:sz w:val="24"/>
          <w:szCs w:val="24"/>
        </w:rPr>
        <w:t>, Gruzija) s Unijom žele tje</w:t>
      </w:r>
      <w:r w:rsidR="001528E9" w:rsidRPr="005D2597">
        <w:rPr>
          <w:rFonts w:ascii="Times New Roman" w:hAnsi="Times New Roman"/>
          <w:sz w:val="24"/>
          <w:szCs w:val="24"/>
        </w:rPr>
        <w:t>šnj</w:t>
      </w:r>
      <w:r w:rsidRPr="005D2597">
        <w:rPr>
          <w:rFonts w:ascii="Times New Roman" w:hAnsi="Times New Roman"/>
          <w:sz w:val="24"/>
          <w:szCs w:val="24"/>
        </w:rPr>
        <w:t>u suradnju i traže europsku perspektivu, pa i mogućem članstvu „jednog dana“.</w:t>
      </w:r>
      <w:r w:rsidR="00D520AD">
        <w:rPr>
          <w:rFonts w:ascii="Times New Roman" w:hAnsi="Times New Roman"/>
          <w:sz w:val="24"/>
          <w:szCs w:val="24"/>
        </w:rPr>
        <w:t xml:space="preserve"> </w:t>
      </w:r>
      <w:r w:rsidRPr="005D2597">
        <w:rPr>
          <w:rFonts w:ascii="Times New Roman" w:hAnsi="Times New Roman"/>
          <w:sz w:val="24"/>
          <w:szCs w:val="24"/>
        </w:rPr>
        <w:t>Sa strane EU-a jednoglasno je potvrđena</w:t>
      </w:r>
      <w:r w:rsidR="00D520AD">
        <w:rPr>
          <w:rFonts w:ascii="Times New Roman" w:hAnsi="Times New Roman"/>
          <w:sz w:val="24"/>
          <w:szCs w:val="24"/>
        </w:rPr>
        <w:t xml:space="preserve"> </w:t>
      </w:r>
      <w:r w:rsidRPr="005D2597">
        <w:rPr>
          <w:rFonts w:ascii="Times New Roman" w:hAnsi="Times New Roman"/>
          <w:sz w:val="24"/>
          <w:szCs w:val="24"/>
        </w:rPr>
        <w:t xml:space="preserve">institucionalna i financijska podrška ovom okviru, dok su zemlje partneri isticali svoju predanost nastavku reformi.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Identificirano je više izazova s kojima se suočava regija Istočnog partnerstva – od onih gospodarske prirode, do sigurnosnih i zdravstvenih izazova. Rečeno je da postoji puno napetosti</w:t>
      </w:r>
      <w:r w:rsidR="00D520AD">
        <w:rPr>
          <w:rFonts w:ascii="Times New Roman" w:hAnsi="Times New Roman"/>
          <w:sz w:val="24"/>
          <w:szCs w:val="24"/>
        </w:rPr>
        <w:t xml:space="preserve"> </w:t>
      </w:r>
      <w:r w:rsidRPr="005D2597">
        <w:rPr>
          <w:rFonts w:ascii="Times New Roman" w:hAnsi="Times New Roman"/>
          <w:sz w:val="24"/>
          <w:szCs w:val="24"/>
        </w:rPr>
        <w:t xml:space="preserve">i nesigurnosti u regiji, u kojoj već godinama postoje zamrznuti konflikti. Posebno je izdvojeno pitanje </w:t>
      </w:r>
      <w:proofErr w:type="spellStart"/>
      <w:r w:rsidRPr="005D2597">
        <w:rPr>
          <w:rFonts w:ascii="Times New Roman" w:hAnsi="Times New Roman"/>
          <w:sz w:val="24"/>
          <w:szCs w:val="24"/>
        </w:rPr>
        <w:t>instrumentalizacije</w:t>
      </w:r>
      <w:proofErr w:type="spellEnd"/>
      <w:r w:rsidRPr="005D2597">
        <w:rPr>
          <w:rFonts w:ascii="Times New Roman" w:hAnsi="Times New Roman"/>
          <w:sz w:val="24"/>
          <w:szCs w:val="24"/>
        </w:rPr>
        <w:t xml:space="preserve"> migranata, što je ocjenjeno neprihvatljivom praksom. EU je ovoj regiji namijenila gospodarski i investicijski plan vrijedan 2,3 milijarde eura, te je istaknuta važnost da države same predlože prioritetne i zrele projekte za financiranje. EU je ovim državama osigurala i značajan paket pomoći u borbi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te stavila na raspolaganje cjepiva i ostalu pomoć.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Ponovljene su poruke država članica suverenitetu i teritorijalnom integritetu svih država, uključivo istočnih partnera. Pružene su poruke podrške Ukrajini i obećano da EU u slučaju agresije neće stajati po strani, već je spremna biti čvrsti partner i poduzeti odgovarajuće mjere. Više je puta istaknuto da je nasilje neprihvatljivo kao taktika u promicanju političkih ciljeva. Spomenuto je i pitanje sankcija, pri čemu su se neki partneri založili za njihovo uvođenje u ranoj fazi/prije eskalacije, a kako bi se iskoristio njihov puni potencijal. S EU strane neki su isticali važnost dijaloga kao puta za postizanje rješenja i dogovora.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Neke su države članice isticale važnost načela „više za više“, provedbe reformi, s naglaskom na borbu protiv korupcije i jačanju pravosudnih sustava partnerskih država, što smatraju da leži u srži partnerstva. Isticane su i zajedničke vrijednosti, demokratski procesi i dobra vladavina kao važni elementi partnerstva. Posebno vrijednima istaknuti su kontakti među ljudima, te povezivanje mladih. Neke su države članice isticale da rasprava o budućnosti odnosa EU i istočnih partnera treba obuhvatiti i razgovor o oporavku, otpornosti, te digitalnoj i zelenoj transformaciji. Istaknuta je i spremnost EU strane za otvaranje nekih europskih politika prema partnerima, ovisno o provedenim reformama.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 xml:space="preserve">Mnogi su isticali važnost borbe protiv dezinformacija i odgovora na </w:t>
      </w:r>
      <w:proofErr w:type="spellStart"/>
      <w:r w:rsidRPr="005D2597">
        <w:rPr>
          <w:rFonts w:ascii="Times New Roman" w:hAnsi="Times New Roman"/>
          <w:sz w:val="24"/>
          <w:szCs w:val="24"/>
        </w:rPr>
        <w:t>kibernetičke</w:t>
      </w:r>
      <w:proofErr w:type="spellEnd"/>
      <w:r w:rsidRPr="005D2597">
        <w:rPr>
          <w:rFonts w:ascii="Times New Roman" w:hAnsi="Times New Roman"/>
          <w:sz w:val="24"/>
          <w:szCs w:val="24"/>
        </w:rPr>
        <w:t xml:space="preserve"> napade, te jačanja otpornosti u tom pogledu. Posebno je izdvojeno pitanje energetike i važnost suradnje s partnerima u </w:t>
      </w:r>
      <w:r w:rsidR="00221CD3">
        <w:rPr>
          <w:rFonts w:ascii="Times New Roman" w:hAnsi="Times New Roman"/>
          <w:sz w:val="24"/>
          <w:szCs w:val="24"/>
        </w:rPr>
        <w:t>na</w:t>
      </w:r>
      <w:r w:rsidRPr="005D2597">
        <w:rPr>
          <w:rFonts w:ascii="Times New Roman" w:hAnsi="Times New Roman"/>
          <w:sz w:val="24"/>
          <w:szCs w:val="24"/>
        </w:rPr>
        <w:t xml:space="preserve">bavi energenata.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lastRenderedPageBreak/>
        <w:t>Svi su partneri istaknuli privrženost nastavku suradnje s EU</w:t>
      </w:r>
      <w:r w:rsidR="00FE2A6D">
        <w:rPr>
          <w:rFonts w:ascii="Times New Roman" w:hAnsi="Times New Roman"/>
          <w:sz w:val="24"/>
          <w:szCs w:val="24"/>
        </w:rPr>
        <w:t>-om</w:t>
      </w:r>
      <w:r w:rsidRPr="005D2597">
        <w:rPr>
          <w:rFonts w:ascii="Times New Roman" w:hAnsi="Times New Roman"/>
          <w:sz w:val="24"/>
          <w:szCs w:val="24"/>
        </w:rPr>
        <w:t xml:space="preserve"> u okviru Istočnog partnerstva, te svoju predanost nastavku suradnje s Unijom, kao i važnost koju vide u njezinu financijskom paketu. I Armenija i Azerbajdžan su pozitivno govoril</w:t>
      </w:r>
      <w:r w:rsidR="00FE2A6D">
        <w:rPr>
          <w:rFonts w:ascii="Times New Roman" w:hAnsi="Times New Roman"/>
          <w:sz w:val="24"/>
          <w:szCs w:val="24"/>
        </w:rPr>
        <w:t>i</w:t>
      </w:r>
      <w:r w:rsidRPr="005D2597">
        <w:rPr>
          <w:rFonts w:ascii="Times New Roman" w:hAnsi="Times New Roman"/>
          <w:sz w:val="24"/>
          <w:szCs w:val="24"/>
        </w:rPr>
        <w:t xml:space="preserve"> o sastanku na kojemu ih je prethodnog dana okupio </w:t>
      </w:r>
      <w:r w:rsidR="00D964C0">
        <w:rPr>
          <w:rFonts w:ascii="Times New Roman" w:hAnsi="Times New Roman"/>
          <w:sz w:val="24"/>
          <w:szCs w:val="24"/>
        </w:rPr>
        <w:t xml:space="preserve">predsjednik </w:t>
      </w:r>
      <w:r w:rsidRPr="005D2597">
        <w:rPr>
          <w:rFonts w:ascii="Times New Roman" w:hAnsi="Times New Roman"/>
          <w:sz w:val="24"/>
          <w:szCs w:val="24"/>
        </w:rPr>
        <w:t xml:space="preserve">EV </w:t>
      </w:r>
      <w:proofErr w:type="spellStart"/>
      <w:r w:rsidRPr="005D2597">
        <w:rPr>
          <w:rFonts w:ascii="Times New Roman" w:hAnsi="Times New Roman"/>
          <w:sz w:val="24"/>
          <w:szCs w:val="24"/>
        </w:rPr>
        <w:t>Michel</w:t>
      </w:r>
      <w:proofErr w:type="spellEnd"/>
      <w:r w:rsidRPr="005D2597">
        <w:rPr>
          <w:rFonts w:ascii="Times New Roman" w:hAnsi="Times New Roman"/>
          <w:sz w:val="24"/>
          <w:szCs w:val="24"/>
        </w:rPr>
        <w:t xml:space="preserve">, te kazali da vide priliku za približavanje pozicija oko sukoba u </w:t>
      </w:r>
      <w:proofErr w:type="spellStart"/>
      <w:r w:rsidRPr="005D2597">
        <w:rPr>
          <w:rFonts w:ascii="Times New Roman" w:hAnsi="Times New Roman"/>
          <w:sz w:val="24"/>
          <w:szCs w:val="24"/>
        </w:rPr>
        <w:t>Nagorno</w:t>
      </w:r>
      <w:proofErr w:type="spellEnd"/>
      <w:r w:rsidRPr="005D2597">
        <w:rPr>
          <w:rFonts w:ascii="Times New Roman" w:hAnsi="Times New Roman"/>
          <w:sz w:val="24"/>
          <w:szCs w:val="24"/>
        </w:rPr>
        <w:t xml:space="preserve"> </w:t>
      </w:r>
      <w:proofErr w:type="spellStart"/>
      <w:r w:rsidRPr="005D2597">
        <w:rPr>
          <w:rFonts w:ascii="Times New Roman" w:hAnsi="Times New Roman"/>
          <w:sz w:val="24"/>
          <w:szCs w:val="24"/>
        </w:rPr>
        <w:t>Karabahu</w:t>
      </w:r>
      <w:proofErr w:type="spellEnd"/>
      <w:r w:rsidRPr="005D2597">
        <w:rPr>
          <w:rFonts w:ascii="Times New Roman" w:hAnsi="Times New Roman"/>
          <w:sz w:val="24"/>
          <w:szCs w:val="24"/>
        </w:rPr>
        <w:t>. Posebno su istaknul</w:t>
      </w:r>
      <w:r w:rsidR="00B5128C">
        <w:rPr>
          <w:rFonts w:ascii="Times New Roman" w:hAnsi="Times New Roman"/>
          <w:sz w:val="24"/>
          <w:szCs w:val="24"/>
        </w:rPr>
        <w:t>i</w:t>
      </w:r>
      <w:r w:rsidRPr="005D2597">
        <w:rPr>
          <w:rFonts w:ascii="Times New Roman" w:hAnsi="Times New Roman"/>
          <w:sz w:val="24"/>
          <w:szCs w:val="24"/>
        </w:rPr>
        <w:t xml:space="preserve"> važnost ponovne uspostave željezničkih veza, kako za promet između dvije države tako i za cijelu regiju. Pozitivno je primljeno što je na istom sastanku Armenija ustupila karte minskih područja Azerbajdžanu. Obje su države istaknule da je takav ishod imao pozitivan učinak na izostanak konfrontacijske retorike među njima na ovom sastanku, a što je ranije bio slučaj. Ukrajina je ponovila odlučnost za obranom zemlje, ističući složenost odnosa s Ruskom Federacijom te ponovila svoje europske aspiracije. </w:t>
      </w:r>
      <w:proofErr w:type="spellStart"/>
      <w:r w:rsidRPr="005D2597">
        <w:rPr>
          <w:rFonts w:ascii="Times New Roman" w:hAnsi="Times New Roman"/>
          <w:sz w:val="24"/>
          <w:szCs w:val="24"/>
        </w:rPr>
        <w:t>Moldova</w:t>
      </w:r>
      <w:proofErr w:type="spellEnd"/>
      <w:r w:rsidRPr="005D2597">
        <w:rPr>
          <w:rFonts w:ascii="Times New Roman" w:hAnsi="Times New Roman"/>
          <w:sz w:val="24"/>
          <w:szCs w:val="24"/>
        </w:rPr>
        <w:t xml:space="preserve"> je istaknula spremnost na daljnju integraciju i ponovila ambicije koje ima prema članstvu u Unije „jednog dana“. Isto je ponovila i Gruzija, stavljajući naglasak na važnost europskih aspiracija i europskog izbora, te načela diferencijacije. </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sz w:val="24"/>
          <w:szCs w:val="24"/>
        </w:rPr>
        <w:t>Istočno partnerstvo je istaknuto kao vrijedan okvir suradnje koji približava EU i partnere u promicanju stabilnosti, prosperiteta i suradnje. Istaknuto je njegovo „zajedničko vlasništvo“ kao temelj međusobnih odnosa.</w:t>
      </w:r>
    </w:p>
    <w:p w:rsidR="006E37D1" w:rsidRPr="005D2597" w:rsidRDefault="006E37D1" w:rsidP="00D964C0">
      <w:pPr>
        <w:spacing w:after="240" w:line="276" w:lineRule="auto"/>
        <w:jc w:val="both"/>
        <w:rPr>
          <w:rFonts w:ascii="Times New Roman" w:hAnsi="Times New Roman"/>
          <w:sz w:val="24"/>
          <w:szCs w:val="24"/>
        </w:rPr>
      </w:pPr>
      <w:r w:rsidRPr="005D2597">
        <w:rPr>
          <w:rFonts w:ascii="Times New Roman" w:hAnsi="Times New Roman"/>
          <w:b/>
          <w:bCs/>
          <w:sz w:val="24"/>
          <w:szCs w:val="24"/>
        </w:rPr>
        <w:t xml:space="preserve">Predsjednik Vlade Andrej Plenković </w:t>
      </w:r>
      <w:r w:rsidR="00391B88" w:rsidRPr="005D2597">
        <w:rPr>
          <w:rFonts w:ascii="Times New Roman" w:hAnsi="Times New Roman"/>
          <w:bCs/>
          <w:sz w:val="24"/>
          <w:szCs w:val="24"/>
        </w:rPr>
        <w:t>je podsjetio na sum</w:t>
      </w:r>
      <w:r w:rsidRPr="005D2597">
        <w:rPr>
          <w:rFonts w:ascii="Times New Roman" w:hAnsi="Times New Roman"/>
          <w:bCs/>
          <w:sz w:val="24"/>
          <w:szCs w:val="24"/>
        </w:rPr>
        <w:t xml:space="preserve">mit održan </w:t>
      </w:r>
      <w:r w:rsidR="004164E6">
        <w:rPr>
          <w:rFonts w:ascii="Times New Roman" w:hAnsi="Times New Roman"/>
          <w:bCs/>
          <w:sz w:val="24"/>
          <w:szCs w:val="24"/>
        </w:rPr>
        <w:t xml:space="preserve">u lipnju 2020. godine </w:t>
      </w:r>
      <w:r w:rsidRPr="005D2597">
        <w:rPr>
          <w:rFonts w:ascii="Times New Roman" w:hAnsi="Times New Roman"/>
          <w:bCs/>
          <w:sz w:val="24"/>
          <w:szCs w:val="24"/>
        </w:rPr>
        <w:t xml:space="preserve">u formatu video konferencije za vrijeme hrvatskog predsjedanja Vijećem EU-a. U uvjetima </w:t>
      </w:r>
      <w:proofErr w:type="spellStart"/>
      <w:r w:rsidRPr="005D2597">
        <w:rPr>
          <w:rFonts w:ascii="Times New Roman" w:hAnsi="Times New Roman"/>
          <w:bCs/>
          <w:sz w:val="24"/>
          <w:szCs w:val="24"/>
        </w:rPr>
        <w:t>pandemije</w:t>
      </w:r>
      <w:proofErr w:type="spellEnd"/>
      <w:r w:rsidRPr="005D2597">
        <w:rPr>
          <w:rFonts w:ascii="Times New Roman" w:hAnsi="Times New Roman"/>
          <w:bCs/>
          <w:sz w:val="24"/>
          <w:szCs w:val="24"/>
        </w:rPr>
        <w:t xml:space="preserve"> tada smo</w:t>
      </w:r>
      <w:r w:rsidR="00D520AD">
        <w:rPr>
          <w:rFonts w:ascii="Times New Roman" w:hAnsi="Times New Roman"/>
          <w:bCs/>
          <w:sz w:val="24"/>
          <w:szCs w:val="24"/>
        </w:rPr>
        <w:t xml:space="preserve"> </w:t>
      </w:r>
      <w:r w:rsidRPr="005D2597">
        <w:rPr>
          <w:rFonts w:ascii="Times New Roman" w:hAnsi="Times New Roman"/>
          <w:sz w:val="24"/>
          <w:szCs w:val="24"/>
        </w:rPr>
        <w:t>željeli pokazati signale podrške i solidarnosti prema istočnim partnerima, posebno onima koje imaju veće ambicije približavanja EU</w:t>
      </w:r>
      <w:r w:rsidR="00B5128C">
        <w:rPr>
          <w:rFonts w:ascii="Times New Roman" w:hAnsi="Times New Roman"/>
          <w:sz w:val="24"/>
          <w:szCs w:val="24"/>
        </w:rPr>
        <w:t>-u</w:t>
      </w:r>
      <w:r w:rsidRPr="005D2597">
        <w:rPr>
          <w:rFonts w:ascii="Times New Roman" w:hAnsi="Times New Roman"/>
          <w:sz w:val="24"/>
          <w:szCs w:val="24"/>
        </w:rPr>
        <w:t xml:space="preserve">. Od tada se dosta toga promijenilo, međutim ostaju poruke podrške partnerima, pomoći u borbi protiv </w:t>
      </w:r>
      <w:proofErr w:type="spellStart"/>
      <w:r w:rsidRPr="005D2597">
        <w:rPr>
          <w:rFonts w:ascii="Times New Roman" w:hAnsi="Times New Roman"/>
          <w:sz w:val="24"/>
          <w:szCs w:val="24"/>
        </w:rPr>
        <w:t>pandemije</w:t>
      </w:r>
      <w:proofErr w:type="spellEnd"/>
      <w:r w:rsidRPr="005D2597">
        <w:rPr>
          <w:rFonts w:ascii="Times New Roman" w:hAnsi="Times New Roman"/>
          <w:sz w:val="24"/>
          <w:szCs w:val="24"/>
        </w:rPr>
        <w:t xml:space="preserve"> i zajedništva, uz značajan financijski</w:t>
      </w:r>
      <w:r w:rsidR="00D520AD">
        <w:rPr>
          <w:rFonts w:ascii="Times New Roman" w:hAnsi="Times New Roman"/>
          <w:sz w:val="24"/>
          <w:szCs w:val="24"/>
        </w:rPr>
        <w:t xml:space="preserve"> </w:t>
      </w:r>
      <w:r w:rsidRPr="005D2597">
        <w:rPr>
          <w:rFonts w:ascii="Times New Roman" w:hAnsi="Times New Roman"/>
          <w:sz w:val="24"/>
          <w:szCs w:val="24"/>
        </w:rPr>
        <w:t>paket i gospodarsku potporu, što su sve važni signali s naše/EU strane. Jačanje otpornosti, oporavak i reforme utkane su u okvir Istočnog partnerstva i poticaj za europsku orijentaciju partnera. Informirao je o posjet</w:t>
      </w:r>
      <w:r w:rsidR="00220280">
        <w:rPr>
          <w:rFonts w:ascii="Times New Roman" w:hAnsi="Times New Roman"/>
          <w:sz w:val="24"/>
          <w:szCs w:val="24"/>
        </w:rPr>
        <w:t>u</w:t>
      </w:r>
      <w:r w:rsidRPr="005D2597">
        <w:rPr>
          <w:rFonts w:ascii="Times New Roman" w:hAnsi="Times New Roman"/>
          <w:sz w:val="24"/>
          <w:szCs w:val="24"/>
        </w:rPr>
        <w:t xml:space="preserve"> Ukrajini</w:t>
      </w:r>
      <w:r w:rsidR="00391B88" w:rsidRPr="005D2597">
        <w:rPr>
          <w:rFonts w:ascii="Times New Roman" w:hAnsi="Times New Roman"/>
          <w:sz w:val="24"/>
          <w:szCs w:val="24"/>
        </w:rPr>
        <w:t>,</w:t>
      </w:r>
      <w:r w:rsidRPr="005D2597">
        <w:rPr>
          <w:rFonts w:ascii="Times New Roman" w:hAnsi="Times New Roman"/>
          <w:sz w:val="24"/>
          <w:szCs w:val="24"/>
        </w:rPr>
        <w:t xml:space="preserve"> gdje je potpisao Deklaraciju o europskoj perspektivi Ukrajine i prenio dvije poruke: (i) Hrvatska</w:t>
      </w:r>
      <w:r w:rsidR="00391B88" w:rsidRPr="005D2597">
        <w:rPr>
          <w:rFonts w:ascii="Times New Roman" w:hAnsi="Times New Roman"/>
          <w:sz w:val="24"/>
          <w:szCs w:val="24"/>
        </w:rPr>
        <w:t>,</w:t>
      </w:r>
      <w:r w:rsidRPr="005D2597">
        <w:rPr>
          <w:rFonts w:ascii="Times New Roman" w:hAnsi="Times New Roman"/>
          <w:sz w:val="24"/>
          <w:szCs w:val="24"/>
        </w:rPr>
        <w:t xml:space="preserve"> kao zadnja članica </w:t>
      </w:r>
      <w:r w:rsidR="00391B88" w:rsidRPr="005D2597">
        <w:rPr>
          <w:rFonts w:ascii="Times New Roman" w:hAnsi="Times New Roman"/>
          <w:sz w:val="24"/>
          <w:szCs w:val="24"/>
        </w:rPr>
        <w:t xml:space="preserve">koja je </w:t>
      </w:r>
      <w:r w:rsidRPr="005D2597">
        <w:rPr>
          <w:rFonts w:ascii="Times New Roman" w:hAnsi="Times New Roman"/>
          <w:sz w:val="24"/>
          <w:szCs w:val="24"/>
        </w:rPr>
        <w:t>ušla u EU, ima institucionalno iskustvo iz procesa približavanja EU i pristupnih pregovora koje je spremna podijeliti s partnerima, (ii) Hrvatska je ujedno i jedina država članica koja ima iskustvo mirne reintegracije</w:t>
      </w:r>
      <w:r w:rsidR="00391B88" w:rsidRPr="005D2597">
        <w:rPr>
          <w:rFonts w:ascii="Times New Roman" w:hAnsi="Times New Roman"/>
          <w:sz w:val="24"/>
          <w:szCs w:val="24"/>
        </w:rPr>
        <w:t>,</w:t>
      </w:r>
      <w:r w:rsidRPr="005D2597">
        <w:rPr>
          <w:rFonts w:ascii="Times New Roman" w:hAnsi="Times New Roman"/>
          <w:sz w:val="24"/>
          <w:szCs w:val="24"/>
        </w:rPr>
        <w:t xml:space="preserve"> koje je također spremna staviti na raspolaganje. Kazao je da EU nudi partnerima europski izbor, te solidarnost. </w:t>
      </w:r>
    </w:p>
    <w:p w:rsidR="006E37D1" w:rsidRPr="005D2597" w:rsidRDefault="006E37D1" w:rsidP="005D2597">
      <w:pPr>
        <w:spacing w:after="240" w:line="276" w:lineRule="auto"/>
        <w:jc w:val="both"/>
        <w:rPr>
          <w:rFonts w:ascii="Times New Roman" w:hAnsi="Times New Roman"/>
          <w:sz w:val="24"/>
          <w:szCs w:val="24"/>
        </w:rPr>
      </w:pPr>
    </w:p>
    <w:p w:rsidR="006E37D1" w:rsidRPr="005D2597" w:rsidRDefault="006E37D1" w:rsidP="005D2597">
      <w:pPr>
        <w:spacing w:after="240" w:line="276" w:lineRule="auto"/>
        <w:jc w:val="both"/>
        <w:rPr>
          <w:rFonts w:ascii="Times New Roman" w:hAnsi="Times New Roman"/>
          <w:sz w:val="24"/>
          <w:szCs w:val="24"/>
        </w:rPr>
      </w:pPr>
    </w:p>
    <w:sectPr w:rsidR="006E37D1" w:rsidRPr="005D2597" w:rsidSect="004164E6">
      <w:footerReference w:type="default" r:id="rId8"/>
      <w:pgSz w:w="11906" w:h="16838"/>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8A" w:rsidRDefault="00E26E8A" w:rsidP="00EA06ED">
      <w:pPr>
        <w:spacing w:after="0" w:line="240" w:lineRule="auto"/>
      </w:pPr>
      <w:r>
        <w:separator/>
      </w:r>
    </w:p>
  </w:endnote>
  <w:endnote w:type="continuationSeparator" w:id="0">
    <w:p w:rsidR="00E26E8A" w:rsidRDefault="00E26E8A" w:rsidP="00EA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E78" w:rsidRPr="005E5F17" w:rsidRDefault="009C3E78">
    <w:pPr>
      <w:pStyle w:val="Footer"/>
      <w:jc w:val="right"/>
      <w:rPr>
        <w:rFonts w:ascii="Times New Roman" w:hAnsi="Times New Roman"/>
      </w:rPr>
    </w:pPr>
    <w:r w:rsidRPr="005E5F17">
      <w:rPr>
        <w:rFonts w:ascii="Times New Roman" w:hAnsi="Times New Roman"/>
      </w:rPr>
      <w:fldChar w:fldCharType="begin"/>
    </w:r>
    <w:r w:rsidRPr="005E5F17">
      <w:rPr>
        <w:rFonts w:ascii="Times New Roman" w:hAnsi="Times New Roman"/>
      </w:rPr>
      <w:instrText>PAGE   \* MERGEFORMAT</w:instrText>
    </w:r>
    <w:r w:rsidRPr="005E5F17">
      <w:rPr>
        <w:rFonts w:ascii="Times New Roman" w:hAnsi="Times New Roman"/>
      </w:rPr>
      <w:fldChar w:fldCharType="separate"/>
    </w:r>
    <w:r w:rsidR="000E0231">
      <w:rPr>
        <w:rFonts w:ascii="Times New Roman" w:hAnsi="Times New Roman"/>
        <w:noProof/>
      </w:rPr>
      <w:t>36</w:t>
    </w:r>
    <w:r w:rsidRPr="005E5F1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8A" w:rsidRDefault="00E26E8A" w:rsidP="00EA06ED">
      <w:pPr>
        <w:spacing w:after="0" w:line="240" w:lineRule="auto"/>
      </w:pPr>
      <w:r>
        <w:separator/>
      </w:r>
    </w:p>
  </w:footnote>
  <w:footnote w:type="continuationSeparator" w:id="0">
    <w:p w:rsidR="00E26E8A" w:rsidRDefault="00E26E8A" w:rsidP="00EA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B4A"/>
    <w:multiLevelType w:val="hybridMultilevel"/>
    <w:tmpl w:val="034CB1B4"/>
    <w:lvl w:ilvl="0" w:tplc="B21E9780">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DF2F34"/>
    <w:multiLevelType w:val="hybridMultilevel"/>
    <w:tmpl w:val="2D80F1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 w15:restartNumberingAfterBreak="0">
    <w:nsid w:val="07573881"/>
    <w:multiLevelType w:val="hybridMultilevel"/>
    <w:tmpl w:val="F676D6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674F80"/>
    <w:multiLevelType w:val="hybridMultilevel"/>
    <w:tmpl w:val="40764428"/>
    <w:lvl w:ilvl="0" w:tplc="0EA8A61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AD4561"/>
    <w:multiLevelType w:val="hybridMultilevel"/>
    <w:tmpl w:val="82C093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B20E11"/>
    <w:multiLevelType w:val="hybridMultilevel"/>
    <w:tmpl w:val="3CA03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FF6093"/>
    <w:multiLevelType w:val="hybridMultilevel"/>
    <w:tmpl w:val="A70C0BB6"/>
    <w:lvl w:ilvl="0" w:tplc="74902E2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5767668"/>
    <w:multiLevelType w:val="hybridMultilevel"/>
    <w:tmpl w:val="7ABE439E"/>
    <w:lvl w:ilvl="0" w:tplc="041A0001">
      <w:start w:val="1"/>
      <w:numFmt w:val="bullet"/>
      <w:lvlText w:val=""/>
      <w:lvlJc w:val="left"/>
      <w:pPr>
        <w:ind w:left="357" w:hanging="360"/>
      </w:pPr>
      <w:rPr>
        <w:rFonts w:ascii="Symbol" w:hAnsi="Symbol" w:hint="default"/>
      </w:rPr>
    </w:lvl>
    <w:lvl w:ilvl="1" w:tplc="041A0003" w:tentative="1">
      <w:start w:val="1"/>
      <w:numFmt w:val="bullet"/>
      <w:lvlText w:val="o"/>
      <w:lvlJc w:val="left"/>
      <w:pPr>
        <w:ind w:left="1077" w:hanging="360"/>
      </w:pPr>
      <w:rPr>
        <w:rFonts w:ascii="Courier New" w:hAnsi="Courier New" w:cs="Courier New" w:hint="default"/>
      </w:rPr>
    </w:lvl>
    <w:lvl w:ilvl="2" w:tplc="041A0005" w:tentative="1">
      <w:start w:val="1"/>
      <w:numFmt w:val="bullet"/>
      <w:lvlText w:val=""/>
      <w:lvlJc w:val="left"/>
      <w:pPr>
        <w:ind w:left="1797" w:hanging="360"/>
      </w:pPr>
      <w:rPr>
        <w:rFonts w:ascii="Wingdings" w:hAnsi="Wingdings" w:hint="default"/>
      </w:rPr>
    </w:lvl>
    <w:lvl w:ilvl="3" w:tplc="041A0001" w:tentative="1">
      <w:start w:val="1"/>
      <w:numFmt w:val="bullet"/>
      <w:lvlText w:val=""/>
      <w:lvlJc w:val="left"/>
      <w:pPr>
        <w:ind w:left="2517" w:hanging="360"/>
      </w:pPr>
      <w:rPr>
        <w:rFonts w:ascii="Symbol" w:hAnsi="Symbol" w:hint="default"/>
      </w:rPr>
    </w:lvl>
    <w:lvl w:ilvl="4" w:tplc="041A0003" w:tentative="1">
      <w:start w:val="1"/>
      <w:numFmt w:val="bullet"/>
      <w:lvlText w:val="o"/>
      <w:lvlJc w:val="left"/>
      <w:pPr>
        <w:ind w:left="3237" w:hanging="360"/>
      </w:pPr>
      <w:rPr>
        <w:rFonts w:ascii="Courier New" w:hAnsi="Courier New" w:cs="Courier New" w:hint="default"/>
      </w:rPr>
    </w:lvl>
    <w:lvl w:ilvl="5" w:tplc="041A0005" w:tentative="1">
      <w:start w:val="1"/>
      <w:numFmt w:val="bullet"/>
      <w:lvlText w:val=""/>
      <w:lvlJc w:val="left"/>
      <w:pPr>
        <w:ind w:left="3957" w:hanging="360"/>
      </w:pPr>
      <w:rPr>
        <w:rFonts w:ascii="Wingdings" w:hAnsi="Wingdings" w:hint="default"/>
      </w:rPr>
    </w:lvl>
    <w:lvl w:ilvl="6" w:tplc="041A0001" w:tentative="1">
      <w:start w:val="1"/>
      <w:numFmt w:val="bullet"/>
      <w:lvlText w:val=""/>
      <w:lvlJc w:val="left"/>
      <w:pPr>
        <w:ind w:left="4677" w:hanging="360"/>
      </w:pPr>
      <w:rPr>
        <w:rFonts w:ascii="Symbol" w:hAnsi="Symbol" w:hint="default"/>
      </w:rPr>
    </w:lvl>
    <w:lvl w:ilvl="7" w:tplc="041A0003" w:tentative="1">
      <w:start w:val="1"/>
      <w:numFmt w:val="bullet"/>
      <w:lvlText w:val="o"/>
      <w:lvlJc w:val="left"/>
      <w:pPr>
        <w:ind w:left="5397" w:hanging="360"/>
      </w:pPr>
      <w:rPr>
        <w:rFonts w:ascii="Courier New" w:hAnsi="Courier New" w:cs="Courier New" w:hint="default"/>
      </w:rPr>
    </w:lvl>
    <w:lvl w:ilvl="8" w:tplc="041A0005" w:tentative="1">
      <w:start w:val="1"/>
      <w:numFmt w:val="bullet"/>
      <w:lvlText w:val=""/>
      <w:lvlJc w:val="left"/>
      <w:pPr>
        <w:ind w:left="6117" w:hanging="360"/>
      </w:pPr>
      <w:rPr>
        <w:rFonts w:ascii="Wingdings" w:hAnsi="Wingdings" w:hint="default"/>
      </w:rPr>
    </w:lvl>
  </w:abstractNum>
  <w:abstractNum w:abstractNumId="9" w15:restartNumberingAfterBreak="0">
    <w:nsid w:val="180E7BA2"/>
    <w:multiLevelType w:val="hybridMultilevel"/>
    <w:tmpl w:val="945AC47A"/>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199929F8"/>
    <w:multiLevelType w:val="hybridMultilevel"/>
    <w:tmpl w:val="70FAA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E6BC2"/>
    <w:multiLevelType w:val="hybridMultilevel"/>
    <w:tmpl w:val="1F3482D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53C316A"/>
    <w:multiLevelType w:val="multilevel"/>
    <w:tmpl w:val="A26EDDF0"/>
    <w:name w:val="Heading IVX"/>
    <w:lvl w:ilvl="0">
      <w:start w:val="1"/>
      <w:numFmt w:val="upperRoman"/>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706345"/>
    <w:multiLevelType w:val="hybridMultilevel"/>
    <w:tmpl w:val="0B04EB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BB18CA"/>
    <w:multiLevelType w:val="multilevel"/>
    <w:tmpl w:val="624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B0D09"/>
    <w:multiLevelType w:val="hybridMultilevel"/>
    <w:tmpl w:val="63B44D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CE3341"/>
    <w:multiLevelType w:val="hybridMultilevel"/>
    <w:tmpl w:val="EF74ED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21248A"/>
    <w:multiLevelType w:val="hybridMultilevel"/>
    <w:tmpl w:val="39E69D2E"/>
    <w:lvl w:ilvl="0" w:tplc="F16E8F4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590917"/>
    <w:multiLevelType w:val="hybridMultilevel"/>
    <w:tmpl w:val="C3205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F6C7CE5"/>
    <w:multiLevelType w:val="multilevel"/>
    <w:tmpl w:val="4482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05BC"/>
    <w:multiLevelType w:val="hybridMultilevel"/>
    <w:tmpl w:val="3B1C03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11B2105"/>
    <w:multiLevelType w:val="hybridMultilevel"/>
    <w:tmpl w:val="76D07D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2163450"/>
    <w:multiLevelType w:val="hybridMultilevel"/>
    <w:tmpl w:val="A66C044A"/>
    <w:lvl w:ilvl="0" w:tplc="932C7F86">
      <w:start w:val="1"/>
      <w:numFmt w:val="decimal"/>
      <w:lvlText w:val="%1."/>
      <w:lvlJc w:val="left"/>
      <w:pPr>
        <w:ind w:left="1080" w:hanging="360"/>
      </w:pPr>
      <w:rPr>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37957B70"/>
    <w:multiLevelType w:val="multilevel"/>
    <w:tmpl w:val="84DA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B0E99"/>
    <w:multiLevelType w:val="hybridMultilevel"/>
    <w:tmpl w:val="42E84F2A"/>
    <w:lvl w:ilvl="0" w:tplc="21D66112">
      <w:start w:val="1"/>
      <w:numFmt w:val="decimal"/>
      <w:lvlText w:val="%1."/>
      <w:lvlJc w:val="left"/>
      <w:pPr>
        <w:ind w:left="-3" w:hanging="360"/>
      </w:pPr>
      <w:rPr>
        <w:rFonts w:hint="default"/>
      </w:rPr>
    </w:lvl>
    <w:lvl w:ilvl="1" w:tplc="041A0019" w:tentative="1">
      <w:start w:val="1"/>
      <w:numFmt w:val="lowerLetter"/>
      <w:lvlText w:val="%2."/>
      <w:lvlJc w:val="left"/>
      <w:pPr>
        <w:ind w:left="717" w:hanging="360"/>
      </w:pPr>
    </w:lvl>
    <w:lvl w:ilvl="2" w:tplc="041A001B" w:tentative="1">
      <w:start w:val="1"/>
      <w:numFmt w:val="lowerRoman"/>
      <w:lvlText w:val="%3."/>
      <w:lvlJc w:val="right"/>
      <w:pPr>
        <w:ind w:left="1437" w:hanging="180"/>
      </w:pPr>
    </w:lvl>
    <w:lvl w:ilvl="3" w:tplc="041A000F" w:tentative="1">
      <w:start w:val="1"/>
      <w:numFmt w:val="decimal"/>
      <w:lvlText w:val="%4."/>
      <w:lvlJc w:val="left"/>
      <w:pPr>
        <w:ind w:left="2157" w:hanging="360"/>
      </w:pPr>
    </w:lvl>
    <w:lvl w:ilvl="4" w:tplc="041A0019" w:tentative="1">
      <w:start w:val="1"/>
      <w:numFmt w:val="lowerLetter"/>
      <w:lvlText w:val="%5."/>
      <w:lvlJc w:val="left"/>
      <w:pPr>
        <w:ind w:left="2877" w:hanging="360"/>
      </w:pPr>
    </w:lvl>
    <w:lvl w:ilvl="5" w:tplc="041A001B" w:tentative="1">
      <w:start w:val="1"/>
      <w:numFmt w:val="lowerRoman"/>
      <w:lvlText w:val="%6."/>
      <w:lvlJc w:val="right"/>
      <w:pPr>
        <w:ind w:left="3597" w:hanging="180"/>
      </w:pPr>
    </w:lvl>
    <w:lvl w:ilvl="6" w:tplc="041A000F" w:tentative="1">
      <w:start w:val="1"/>
      <w:numFmt w:val="decimal"/>
      <w:lvlText w:val="%7."/>
      <w:lvlJc w:val="left"/>
      <w:pPr>
        <w:ind w:left="4317" w:hanging="360"/>
      </w:pPr>
    </w:lvl>
    <w:lvl w:ilvl="7" w:tplc="041A0019" w:tentative="1">
      <w:start w:val="1"/>
      <w:numFmt w:val="lowerLetter"/>
      <w:lvlText w:val="%8."/>
      <w:lvlJc w:val="left"/>
      <w:pPr>
        <w:ind w:left="5037" w:hanging="360"/>
      </w:pPr>
    </w:lvl>
    <w:lvl w:ilvl="8" w:tplc="041A001B" w:tentative="1">
      <w:start w:val="1"/>
      <w:numFmt w:val="lowerRoman"/>
      <w:lvlText w:val="%9."/>
      <w:lvlJc w:val="right"/>
      <w:pPr>
        <w:ind w:left="5757" w:hanging="180"/>
      </w:pPr>
    </w:lvl>
  </w:abstractNum>
  <w:abstractNum w:abstractNumId="25" w15:restartNumberingAfterBreak="0">
    <w:nsid w:val="3DCA3A6A"/>
    <w:multiLevelType w:val="hybridMultilevel"/>
    <w:tmpl w:val="27DC6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B954BD"/>
    <w:multiLevelType w:val="hybridMultilevel"/>
    <w:tmpl w:val="190A09A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7" w15:restartNumberingAfterBreak="0">
    <w:nsid w:val="44896BD7"/>
    <w:multiLevelType w:val="hybridMultilevel"/>
    <w:tmpl w:val="65C6E9A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E34668"/>
    <w:multiLevelType w:val="hybridMultilevel"/>
    <w:tmpl w:val="6C42A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8B2A48"/>
    <w:multiLevelType w:val="hybridMultilevel"/>
    <w:tmpl w:val="3F1C737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3397318"/>
    <w:multiLevelType w:val="hybridMultilevel"/>
    <w:tmpl w:val="0C64D13A"/>
    <w:lvl w:ilvl="0" w:tplc="57FCB262">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55554C5"/>
    <w:multiLevelType w:val="hybridMultilevel"/>
    <w:tmpl w:val="86EA4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6758DC"/>
    <w:multiLevelType w:val="hybridMultilevel"/>
    <w:tmpl w:val="8828DFE8"/>
    <w:lvl w:ilvl="0" w:tplc="AD4482A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FD12BB1"/>
    <w:multiLevelType w:val="hybridMultilevel"/>
    <w:tmpl w:val="71E841D6"/>
    <w:lvl w:ilvl="0" w:tplc="08E22658">
      <w:start w:val="1"/>
      <w:numFmt w:val="lowerRoman"/>
      <w:lvlText w:val="(%1)"/>
      <w:lvlJc w:val="left"/>
      <w:pPr>
        <w:ind w:left="1080" w:hanging="720"/>
      </w:pPr>
      <w:rPr>
        <w:rFonts w:hint="default"/>
      </w:rPr>
    </w:lvl>
    <w:lvl w:ilvl="1" w:tplc="041A0003">
      <w:start w:val="1"/>
      <w:numFmt w:val="bullet"/>
      <w:lvlText w:val="o"/>
      <w:lvlJc w:val="left"/>
      <w:pPr>
        <w:ind w:left="1440" w:hanging="360"/>
      </w:pPr>
      <w:rPr>
        <w:rFonts w:ascii="Courier New" w:hAnsi="Courier New" w:cs="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892517"/>
    <w:multiLevelType w:val="hybridMultilevel"/>
    <w:tmpl w:val="B2D411BE"/>
    <w:lvl w:ilvl="0" w:tplc="DFC64CD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A30141D"/>
    <w:multiLevelType w:val="hybridMultilevel"/>
    <w:tmpl w:val="0DE8DE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AEC1B6F"/>
    <w:multiLevelType w:val="hybridMultilevel"/>
    <w:tmpl w:val="F808FAB8"/>
    <w:lvl w:ilvl="0" w:tplc="D1B49E0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697451"/>
    <w:multiLevelType w:val="hybridMultilevel"/>
    <w:tmpl w:val="EB4C6F7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D10FFA"/>
    <w:multiLevelType w:val="multilevel"/>
    <w:tmpl w:val="8B02430A"/>
    <w:lvl w:ilvl="0">
      <w:start w:val="1"/>
      <w:numFmt w:val="bullet"/>
      <w:lvlText w:val=""/>
      <w:lvlJc w:val="left"/>
      <w:pPr>
        <w:tabs>
          <w:tab w:val="num" w:pos="644"/>
        </w:tabs>
        <w:ind w:left="644" w:hanging="360"/>
      </w:pPr>
      <w:rPr>
        <w:rFonts w:ascii="Symbol" w:hAnsi="Symbol" w:hint="default"/>
        <w:color w:val="auto"/>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9" w15:restartNumberingAfterBreak="0">
    <w:nsid w:val="7CBD2E6A"/>
    <w:multiLevelType w:val="multilevel"/>
    <w:tmpl w:val="8C56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C679C"/>
    <w:multiLevelType w:val="hybridMultilevel"/>
    <w:tmpl w:val="321CC572"/>
    <w:lvl w:ilvl="0" w:tplc="38B28ABE">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267C06"/>
    <w:multiLevelType w:val="hybridMultilevel"/>
    <w:tmpl w:val="F6E8AC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FB4A66"/>
    <w:multiLevelType w:val="hybridMultilevel"/>
    <w:tmpl w:val="DD188B02"/>
    <w:lvl w:ilvl="0" w:tplc="EABE4080">
      <w:start w:val="3"/>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4"/>
  </w:num>
  <w:num w:numId="4">
    <w:abstractNumId w:val="21"/>
  </w:num>
  <w:num w:numId="5">
    <w:abstractNumId w:val="6"/>
  </w:num>
  <w:num w:numId="6">
    <w:abstractNumId w:val="27"/>
  </w:num>
  <w:num w:numId="7">
    <w:abstractNumId w:val="29"/>
  </w:num>
  <w:num w:numId="8">
    <w:abstractNumId w:val="5"/>
  </w:num>
  <w:num w:numId="9">
    <w:abstractNumId w:val="25"/>
  </w:num>
  <w:num w:numId="10">
    <w:abstractNumId w:val="42"/>
  </w:num>
  <w:num w:numId="11">
    <w:abstractNumId w:val="39"/>
  </w:num>
  <w:num w:numId="12">
    <w:abstractNumId w:val="19"/>
  </w:num>
  <w:num w:numId="13">
    <w:abstractNumId w:val="31"/>
  </w:num>
  <w:num w:numId="14">
    <w:abstractNumId w:val="16"/>
  </w:num>
  <w:num w:numId="15">
    <w:abstractNumId w:val="41"/>
  </w:num>
  <w:num w:numId="16">
    <w:abstractNumId w:val="37"/>
  </w:num>
  <w:num w:numId="17">
    <w:abstractNumId w:val="2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1"/>
  </w:num>
  <w:num w:numId="24">
    <w:abstractNumId w:val="8"/>
  </w:num>
  <w:num w:numId="25">
    <w:abstractNumId w:val="24"/>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2"/>
  </w:num>
  <w:num w:numId="30">
    <w:abstractNumId w:val="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2"/>
  </w:num>
  <w:num w:numId="34">
    <w:abstractNumId w:val="0"/>
  </w:num>
  <w:num w:numId="35">
    <w:abstractNumId w:val="38"/>
  </w:num>
  <w:num w:numId="36">
    <w:abstractNumId w:val="36"/>
  </w:num>
  <w:num w:numId="37">
    <w:abstractNumId w:val="13"/>
  </w:num>
  <w:num w:numId="38">
    <w:abstractNumId w:val="40"/>
  </w:num>
  <w:num w:numId="39">
    <w:abstractNumId w:val="33"/>
  </w:num>
  <w:num w:numId="40">
    <w:abstractNumId w:val="9"/>
  </w:num>
  <w:num w:numId="41">
    <w:abstractNumId w:val="3"/>
  </w:num>
  <w:num w:numId="42">
    <w:abstractNumId w:val="15"/>
  </w:num>
  <w:num w:numId="43">
    <w:abstractNumId w:val="10"/>
  </w:num>
  <w:num w:numId="44">
    <w:abstractNumId w:val="28"/>
  </w:num>
  <w:num w:numId="45">
    <w:abstractNumId w:val="14"/>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4C"/>
    <w:rsid w:val="0000024F"/>
    <w:rsid w:val="000005F3"/>
    <w:rsid w:val="0000487B"/>
    <w:rsid w:val="000053D4"/>
    <w:rsid w:val="000054A9"/>
    <w:rsid w:val="00005618"/>
    <w:rsid w:val="00005E69"/>
    <w:rsid w:val="000103C6"/>
    <w:rsid w:val="000109BE"/>
    <w:rsid w:val="00010E42"/>
    <w:rsid w:val="000115D5"/>
    <w:rsid w:val="000116B0"/>
    <w:rsid w:val="00012C7D"/>
    <w:rsid w:val="00016F35"/>
    <w:rsid w:val="0002055B"/>
    <w:rsid w:val="00020762"/>
    <w:rsid w:val="00020BA1"/>
    <w:rsid w:val="00021016"/>
    <w:rsid w:val="00021308"/>
    <w:rsid w:val="00023227"/>
    <w:rsid w:val="000262C6"/>
    <w:rsid w:val="00026A5D"/>
    <w:rsid w:val="0002757A"/>
    <w:rsid w:val="000277A1"/>
    <w:rsid w:val="00027D24"/>
    <w:rsid w:val="00030011"/>
    <w:rsid w:val="0003429A"/>
    <w:rsid w:val="00034869"/>
    <w:rsid w:val="00035000"/>
    <w:rsid w:val="0003540A"/>
    <w:rsid w:val="00035E35"/>
    <w:rsid w:val="00040C66"/>
    <w:rsid w:val="000422F9"/>
    <w:rsid w:val="00042540"/>
    <w:rsid w:val="00043CA1"/>
    <w:rsid w:val="00045C23"/>
    <w:rsid w:val="0004608C"/>
    <w:rsid w:val="0004706B"/>
    <w:rsid w:val="0004721C"/>
    <w:rsid w:val="00050B1E"/>
    <w:rsid w:val="000515D3"/>
    <w:rsid w:val="00051C54"/>
    <w:rsid w:val="00056AD7"/>
    <w:rsid w:val="00057E46"/>
    <w:rsid w:val="000616CE"/>
    <w:rsid w:val="00061AB3"/>
    <w:rsid w:val="0006473B"/>
    <w:rsid w:val="00066577"/>
    <w:rsid w:val="000673B0"/>
    <w:rsid w:val="00070574"/>
    <w:rsid w:val="00070E45"/>
    <w:rsid w:val="00072697"/>
    <w:rsid w:val="0007495A"/>
    <w:rsid w:val="00074E6E"/>
    <w:rsid w:val="00080422"/>
    <w:rsid w:val="00081F72"/>
    <w:rsid w:val="00082209"/>
    <w:rsid w:val="000847D9"/>
    <w:rsid w:val="000908C3"/>
    <w:rsid w:val="00090A40"/>
    <w:rsid w:val="0009206F"/>
    <w:rsid w:val="000924FA"/>
    <w:rsid w:val="00093A87"/>
    <w:rsid w:val="00094D52"/>
    <w:rsid w:val="00095FDE"/>
    <w:rsid w:val="000962A6"/>
    <w:rsid w:val="00096DA4"/>
    <w:rsid w:val="00097EC9"/>
    <w:rsid w:val="000A096B"/>
    <w:rsid w:val="000A0BC3"/>
    <w:rsid w:val="000A12BD"/>
    <w:rsid w:val="000A3A4C"/>
    <w:rsid w:val="000A3B3E"/>
    <w:rsid w:val="000A5821"/>
    <w:rsid w:val="000A6490"/>
    <w:rsid w:val="000A7B7B"/>
    <w:rsid w:val="000A7BC0"/>
    <w:rsid w:val="000A7D22"/>
    <w:rsid w:val="000A7DD0"/>
    <w:rsid w:val="000B0AEB"/>
    <w:rsid w:val="000B30DA"/>
    <w:rsid w:val="000B3230"/>
    <w:rsid w:val="000B3C3F"/>
    <w:rsid w:val="000B3EE5"/>
    <w:rsid w:val="000B47E1"/>
    <w:rsid w:val="000B4C0D"/>
    <w:rsid w:val="000B4DAF"/>
    <w:rsid w:val="000B5A9A"/>
    <w:rsid w:val="000B5ACA"/>
    <w:rsid w:val="000C1CEF"/>
    <w:rsid w:val="000C29AA"/>
    <w:rsid w:val="000C3207"/>
    <w:rsid w:val="000C4E4F"/>
    <w:rsid w:val="000C73BA"/>
    <w:rsid w:val="000C76BB"/>
    <w:rsid w:val="000C7AC5"/>
    <w:rsid w:val="000D2AB2"/>
    <w:rsid w:val="000D4F58"/>
    <w:rsid w:val="000D7323"/>
    <w:rsid w:val="000E0231"/>
    <w:rsid w:val="000E0D0A"/>
    <w:rsid w:val="000E2115"/>
    <w:rsid w:val="000E61DE"/>
    <w:rsid w:val="000E685C"/>
    <w:rsid w:val="000F1B75"/>
    <w:rsid w:val="000F201E"/>
    <w:rsid w:val="000F2D1B"/>
    <w:rsid w:val="000F550C"/>
    <w:rsid w:val="000F596B"/>
    <w:rsid w:val="000F73BB"/>
    <w:rsid w:val="0010050A"/>
    <w:rsid w:val="0010173F"/>
    <w:rsid w:val="00104753"/>
    <w:rsid w:val="00104DE2"/>
    <w:rsid w:val="001051F0"/>
    <w:rsid w:val="00105D0F"/>
    <w:rsid w:val="0010644B"/>
    <w:rsid w:val="00106F50"/>
    <w:rsid w:val="00111FA9"/>
    <w:rsid w:val="001126D1"/>
    <w:rsid w:val="00112AEA"/>
    <w:rsid w:val="00112FE2"/>
    <w:rsid w:val="001137CE"/>
    <w:rsid w:val="00113F64"/>
    <w:rsid w:val="00114853"/>
    <w:rsid w:val="00115B32"/>
    <w:rsid w:val="00115DF2"/>
    <w:rsid w:val="00117C9B"/>
    <w:rsid w:val="0012032E"/>
    <w:rsid w:val="00122143"/>
    <w:rsid w:val="0012415D"/>
    <w:rsid w:val="00124A10"/>
    <w:rsid w:val="00126C2D"/>
    <w:rsid w:val="00127D1C"/>
    <w:rsid w:val="00130035"/>
    <w:rsid w:val="0013084C"/>
    <w:rsid w:val="00135416"/>
    <w:rsid w:val="001400F7"/>
    <w:rsid w:val="00140189"/>
    <w:rsid w:val="00140934"/>
    <w:rsid w:val="00141900"/>
    <w:rsid w:val="001425D2"/>
    <w:rsid w:val="0014376F"/>
    <w:rsid w:val="00143D80"/>
    <w:rsid w:val="00145011"/>
    <w:rsid w:val="0014567C"/>
    <w:rsid w:val="001463C2"/>
    <w:rsid w:val="001469B6"/>
    <w:rsid w:val="00146B07"/>
    <w:rsid w:val="00147F75"/>
    <w:rsid w:val="0015114C"/>
    <w:rsid w:val="001528E9"/>
    <w:rsid w:val="00153AB1"/>
    <w:rsid w:val="00153EB2"/>
    <w:rsid w:val="00155E09"/>
    <w:rsid w:val="0015674A"/>
    <w:rsid w:val="00156AE6"/>
    <w:rsid w:val="00156F1B"/>
    <w:rsid w:val="00161223"/>
    <w:rsid w:val="0016629F"/>
    <w:rsid w:val="00166725"/>
    <w:rsid w:val="00166773"/>
    <w:rsid w:val="00167411"/>
    <w:rsid w:val="001674C7"/>
    <w:rsid w:val="00167DD5"/>
    <w:rsid w:val="00173C5F"/>
    <w:rsid w:val="00175792"/>
    <w:rsid w:val="001758F8"/>
    <w:rsid w:val="0017734F"/>
    <w:rsid w:val="00184A2E"/>
    <w:rsid w:val="001865D9"/>
    <w:rsid w:val="00186940"/>
    <w:rsid w:val="00190A4A"/>
    <w:rsid w:val="00191664"/>
    <w:rsid w:val="00194D95"/>
    <w:rsid w:val="00195883"/>
    <w:rsid w:val="00195EC1"/>
    <w:rsid w:val="00196302"/>
    <w:rsid w:val="001969A5"/>
    <w:rsid w:val="00196EBB"/>
    <w:rsid w:val="00197866"/>
    <w:rsid w:val="001A0766"/>
    <w:rsid w:val="001A2D38"/>
    <w:rsid w:val="001A4541"/>
    <w:rsid w:val="001A48B3"/>
    <w:rsid w:val="001A63C9"/>
    <w:rsid w:val="001A6417"/>
    <w:rsid w:val="001A71E3"/>
    <w:rsid w:val="001A7A10"/>
    <w:rsid w:val="001B08B0"/>
    <w:rsid w:val="001B1007"/>
    <w:rsid w:val="001B4F81"/>
    <w:rsid w:val="001B7F3D"/>
    <w:rsid w:val="001C0271"/>
    <w:rsid w:val="001C2E55"/>
    <w:rsid w:val="001C36ED"/>
    <w:rsid w:val="001C3B35"/>
    <w:rsid w:val="001C4A04"/>
    <w:rsid w:val="001C4AA3"/>
    <w:rsid w:val="001C585D"/>
    <w:rsid w:val="001C6516"/>
    <w:rsid w:val="001C6BB4"/>
    <w:rsid w:val="001D02DD"/>
    <w:rsid w:val="001D196F"/>
    <w:rsid w:val="001D2C0D"/>
    <w:rsid w:val="001D330A"/>
    <w:rsid w:val="001D3A48"/>
    <w:rsid w:val="001D40C7"/>
    <w:rsid w:val="001D5614"/>
    <w:rsid w:val="001D5668"/>
    <w:rsid w:val="001D59CA"/>
    <w:rsid w:val="001D60B1"/>
    <w:rsid w:val="001D6229"/>
    <w:rsid w:val="001D77E4"/>
    <w:rsid w:val="001D7AF6"/>
    <w:rsid w:val="001D7EA1"/>
    <w:rsid w:val="001E0A1C"/>
    <w:rsid w:val="001E0FB1"/>
    <w:rsid w:val="001E1F29"/>
    <w:rsid w:val="001E2F0B"/>
    <w:rsid w:val="001E5198"/>
    <w:rsid w:val="001E58AA"/>
    <w:rsid w:val="001E5C46"/>
    <w:rsid w:val="001E5CBD"/>
    <w:rsid w:val="001E794A"/>
    <w:rsid w:val="001F0456"/>
    <w:rsid w:val="001F046F"/>
    <w:rsid w:val="001F2B77"/>
    <w:rsid w:val="001F3D69"/>
    <w:rsid w:val="001F527C"/>
    <w:rsid w:val="001F7478"/>
    <w:rsid w:val="00200799"/>
    <w:rsid w:val="00201E9A"/>
    <w:rsid w:val="00203198"/>
    <w:rsid w:val="002037C4"/>
    <w:rsid w:val="00204A9A"/>
    <w:rsid w:val="002073AD"/>
    <w:rsid w:val="00207585"/>
    <w:rsid w:val="0020775D"/>
    <w:rsid w:val="00210595"/>
    <w:rsid w:val="002107F2"/>
    <w:rsid w:val="002108AD"/>
    <w:rsid w:val="0021160D"/>
    <w:rsid w:val="00212B7B"/>
    <w:rsid w:val="00213115"/>
    <w:rsid w:val="002145F0"/>
    <w:rsid w:val="00214771"/>
    <w:rsid w:val="00214A9C"/>
    <w:rsid w:val="002150A3"/>
    <w:rsid w:val="00216B91"/>
    <w:rsid w:val="00220280"/>
    <w:rsid w:val="00220459"/>
    <w:rsid w:val="00221075"/>
    <w:rsid w:val="0022167B"/>
    <w:rsid w:val="00221CD3"/>
    <w:rsid w:val="00222E23"/>
    <w:rsid w:val="00224743"/>
    <w:rsid w:val="00225562"/>
    <w:rsid w:val="002265AC"/>
    <w:rsid w:val="00227FEE"/>
    <w:rsid w:val="002315FA"/>
    <w:rsid w:val="0023319A"/>
    <w:rsid w:val="0023441B"/>
    <w:rsid w:val="002360E0"/>
    <w:rsid w:val="00240BCD"/>
    <w:rsid w:val="00241C64"/>
    <w:rsid w:val="00242621"/>
    <w:rsid w:val="00242B56"/>
    <w:rsid w:val="00242F1D"/>
    <w:rsid w:val="002445E3"/>
    <w:rsid w:val="00244743"/>
    <w:rsid w:val="0024482A"/>
    <w:rsid w:val="00250B82"/>
    <w:rsid w:val="00251C6B"/>
    <w:rsid w:val="0025279E"/>
    <w:rsid w:val="00252D84"/>
    <w:rsid w:val="00253049"/>
    <w:rsid w:val="00253157"/>
    <w:rsid w:val="00253357"/>
    <w:rsid w:val="00253C45"/>
    <w:rsid w:val="0025525C"/>
    <w:rsid w:val="00255890"/>
    <w:rsid w:val="00255BE3"/>
    <w:rsid w:val="002566F5"/>
    <w:rsid w:val="002624E4"/>
    <w:rsid w:val="00262A79"/>
    <w:rsid w:val="00264E8E"/>
    <w:rsid w:val="002654C2"/>
    <w:rsid w:val="0027049E"/>
    <w:rsid w:val="00273B6D"/>
    <w:rsid w:val="00276C81"/>
    <w:rsid w:val="00277EA4"/>
    <w:rsid w:val="00282CB5"/>
    <w:rsid w:val="00283AA2"/>
    <w:rsid w:val="00284126"/>
    <w:rsid w:val="0028457A"/>
    <w:rsid w:val="00285B84"/>
    <w:rsid w:val="00285ECC"/>
    <w:rsid w:val="0028762D"/>
    <w:rsid w:val="002877B6"/>
    <w:rsid w:val="00290375"/>
    <w:rsid w:val="00290BF2"/>
    <w:rsid w:val="00292187"/>
    <w:rsid w:val="002923BA"/>
    <w:rsid w:val="00292F67"/>
    <w:rsid w:val="00295641"/>
    <w:rsid w:val="00295E45"/>
    <w:rsid w:val="002A05F6"/>
    <w:rsid w:val="002A0EB0"/>
    <w:rsid w:val="002A2677"/>
    <w:rsid w:val="002A3564"/>
    <w:rsid w:val="002A3A1D"/>
    <w:rsid w:val="002A4C90"/>
    <w:rsid w:val="002A556B"/>
    <w:rsid w:val="002B1901"/>
    <w:rsid w:val="002B1AFC"/>
    <w:rsid w:val="002B1D51"/>
    <w:rsid w:val="002B1D67"/>
    <w:rsid w:val="002B2DB6"/>
    <w:rsid w:val="002B435D"/>
    <w:rsid w:val="002B53E4"/>
    <w:rsid w:val="002B5E5C"/>
    <w:rsid w:val="002B7B4E"/>
    <w:rsid w:val="002C2B33"/>
    <w:rsid w:val="002C5F42"/>
    <w:rsid w:val="002C648A"/>
    <w:rsid w:val="002C6FE5"/>
    <w:rsid w:val="002D0893"/>
    <w:rsid w:val="002D0EFE"/>
    <w:rsid w:val="002D1312"/>
    <w:rsid w:val="002D177E"/>
    <w:rsid w:val="002D5042"/>
    <w:rsid w:val="002D5BFC"/>
    <w:rsid w:val="002E03EA"/>
    <w:rsid w:val="002E133D"/>
    <w:rsid w:val="002E1CBE"/>
    <w:rsid w:val="002E26CA"/>
    <w:rsid w:val="002E3D5F"/>
    <w:rsid w:val="002E5DC2"/>
    <w:rsid w:val="002E6CFE"/>
    <w:rsid w:val="002E72B9"/>
    <w:rsid w:val="002F0D75"/>
    <w:rsid w:val="002F2E5A"/>
    <w:rsid w:val="00300622"/>
    <w:rsid w:val="00302D9C"/>
    <w:rsid w:val="00303B87"/>
    <w:rsid w:val="003049B3"/>
    <w:rsid w:val="00304BA5"/>
    <w:rsid w:val="0030505B"/>
    <w:rsid w:val="00305C09"/>
    <w:rsid w:val="003068FB"/>
    <w:rsid w:val="00307AE2"/>
    <w:rsid w:val="00307E5B"/>
    <w:rsid w:val="003112F4"/>
    <w:rsid w:val="003125F5"/>
    <w:rsid w:val="00313AD3"/>
    <w:rsid w:val="003175D0"/>
    <w:rsid w:val="00320E72"/>
    <w:rsid w:val="003220F4"/>
    <w:rsid w:val="00322E60"/>
    <w:rsid w:val="0032449E"/>
    <w:rsid w:val="00325ECF"/>
    <w:rsid w:val="003306B9"/>
    <w:rsid w:val="00330CD9"/>
    <w:rsid w:val="00330F00"/>
    <w:rsid w:val="0033253D"/>
    <w:rsid w:val="00332EF0"/>
    <w:rsid w:val="003330E2"/>
    <w:rsid w:val="00335C1B"/>
    <w:rsid w:val="00336503"/>
    <w:rsid w:val="00336BDA"/>
    <w:rsid w:val="0033701D"/>
    <w:rsid w:val="003400FC"/>
    <w:rsid w:val="00340C38"/>
    <w:rsid w:val="003413AD"/>
    <w:rsid w:val="003430A1"/>
    <w:rsid w:val="00344010"/>
    <w:rsid w:val="003447F5"/>
    <w:rsid w:val="00344EC1"/>
    <w:rsid w:val="00345A79"/>
    <w:rsid w:val="00347CD0"/>
    <w:rsid w:val="00347D83"/>
    <w:rsid w:val="0035586E"/>
    <w:rsid w:val="00355C2F"/>
    <w:rsid w:val="003565A3"/>
    <w:rsid w:val="00356BDF"/>
    <w:rsid w:val="003574B1"/>
    <w:rsid w:val="003607D5"/>
    <w:rsid w:val="003608EB"/>
    <w:rsid w:val="003625A6"/>
    <w:rsid w:val="00362E3D"/>
    <w:rsid w:val="0036439B"/>
    <w:rsid w:val="0036651C"/>
    <w:rsid w:val="003668EE"/>
    <w:rsid w:val="00366D41"/>
    <w:rsid w:val="003703F9"/>
    <w:rsid w:val="00370E14"/>
    <w:rsid w:val="003716C0"/>
    <w:rsid w:val="0037569A"/>
    <w:rsid w:val="00376BD7"/>
    <w:rsid w:val="00380E47"/>
    <w:rsid w:val="0038376A"/>
    <w:rsid w:val="0038418B"/>
    <w:rsid w:val="0038498D"/>
    <w:rsid w:val="00384B9A"/>
    <w:rsid w:val="0038725F"/>
    <w:rsid w:val="00391B88"/>
    <w:rsid w:val="00391CFC"/>
    <w:rsid w:val="003949B4"/>
    <w:rsid w:val="0039605F"/>
    <w:rsid w:val="003966AB"/>
    <w:rsid w:val="003A0D93"/>
    <w:rsid w:val="003A16D3"/>
    <w:rsid w:val="003A4CA3"/>
    <w:rsid w:val="003A5D97"/>
    <w:rsid w:val="003A6C6E"/>
    <w:rsid w:val="003A77F7"/>
    <w:rsid w:val="003A7DF7"/>
    <w:rsid w:val="003B0381"/>
    <w:rsid w:val="003B0B87"/>
    <w:rsid w:val="003B127F"/>
    <w:rsid w:val="003B2684"/>
    <w:rsid w:val="003B292E"/>
    <w:rsid w:val="003B29EE"/>
    <w:rsid w:val="003B391C"/>
    <w:rsid w:val="003B3D1B"/>
    <w:rsid w:val="003B54D0"/>
    <w:rsid w:val="003C0FA3"/>
    <w:rsid w:val="003C11B2"/>
    <w:rsid w:val="003C25A5"/>
    <w:rsid w:val="003C2A51"/>
    <w:rsid w:val="003C5699"/>
    <w:rsid w:val="003C7BF6"/>
    <w:rsid w:val="003C7F76"/>
    <w:rsid w:val="003D0352"/>
    <w:rsid w:val="003D2CFE"/>
    <w:rsid w:val="003D43CE"/>
    <w:rsid w:val="003D758D"/>
    <w:rsid w:val="003D7AA6"/>
    <w:rsid w:val="003E1DD5"/>
    <w:rsid w:val="003E6306"/>
    <w:rsid w:val="003E69C0"/>
    <w:rsid w:val="003E6CF0"/>
    <w:rsid w:val="003E75F8"/>
    <w:rsid w:val="003F3EE6"/>
    <w:rsid w:val="003F6883"/>
    <w:rsid w:val="004004B9"/>
    <w:rsid w:val="004005E3"/>
    <w:rsid w:val="004023D3"/>
    <w:rsid w:val="00402931"/>
    <w:rsid w:val="0040777C"/>
    <w:rsid w:val="00407CD0"/>
    <w:rsid w:val="00410BF8"/>
    <w:rsid w:val="00410D27"/>
    <w:rsid w:val="00413E55"/>
    <w:rsid w:val="00414249"/>
    <w:rsid w:val="00414321"/>
    <w:rsid w:val="00415D57"/>
    <w:rsid w:val="004164E6"/>
    <w:rsid w:val="004165DA"/>
    <w:rsid w:val="004174BA"/>
    <w:rsid w:val="00417CAB"/>
    <w:rsid w:val="004204C9"/>
    <w:rsid w:val="00420CCD"/>
    <w:rsid w:val="00422B45"/>
    <w:rsid w:val="004232EB"/>
    <w:rsid w:val="00423E76"/>
    <w:rsid w:val="004252ED"/>
    <w:rsid w:val="0042638A"/>
    <w:rsid w:val="004305E6"/>
    <w:rsid w:val="00430FEE"/>
    <w:rsid w:val="004326BE"/>
    <w:rsid w:val="004336C2"/>
    <w:rsid w:val="00434CA8"/>
    <w:rsid w:val="00434DEB"/>
    <w:rsid w:val="00435048"/>
    <w:rsid w:val="00435064"/>
    <w:rsid w:val="004371DA"/>
    <w:rsid w:val="00437F8B"/>
    <w:rsid w:val="00440B24"/>
    <w:rsid w:val="00442828"/>
    <w:rsid w:val="004468E6"/>
    <w:rsid w:val="00446CFE"/>
    <w:rsid w:val="00447038"/>
    <w:rsid w:val="00447E27"/>
    <w:rsid w:val="0045112F"/>
    <w:rsid w:val="00451462"/>
    <w:rsid w:val="00453548"/>
    <w:rsid w:val="00453DDC"/>
    <w:rsid w:val="00454B42"/>
    <w:rsid w:val="00455DD4"/>
    <w:rsid w:val="0046130F"/>
    <w:rsid w:val="004613A0"/>
    <w:rsid w:val="00461E8B"/>
    <w:rsid w:val="00463CF2"/>
    <w:rsid w:val="00463EBF"/>
    <w:rsid w:val="004647E0"/>
    <w:rsid w:val="004675A2"/>
    <w:rsid w:val="0047451C"/>
    <w:rsid w:val="00476FE5"/>
    <w:rsid w:val="00477212"/>
    <w:rsid w:val="00481DCA"/>
    <w:rsid w:val="00482CF4"/>
    <w:rsid w:val="00484F34"/>
    <w:rsid w:val="00485671"/>
    <w:rsid w:val="00485B3E"/>
    <w:rsid w:val="00485DD9"/>
    <w:rsid w:val="004912E7"/>
    <w:rsid w:val="004930AA"/>
    <w:rsid w:val="0049431E"/>
    <w:rsid w:val="004958FE"/>
    <w:rsid w:val="004A0078"/>
    <w:rsid w:val="004A11C4"/>
    <w:rsid w:val="004A2790"/>
    <w:rsid w:val="004A28DA"/>
    <w:rsid w:val="004A414F"/>
    <w:rsid w:val="004A4C98"/>
    <w:rsid w:val="004A64A4"/>
    <w:rsid w:val="004A6BB3"/>
    <w:rsid w:val="004A7780"/>
    <w:rsid w:val="004A79F9"/>
    <w:rsid w:val="004B09A0"/>
    <w:rsid w:val="004B0BDA"/>
    <w:rsid w:val="004B1D07"/>
    <w:rsid w:val="004B2ECE"/>
    <w:rsid w:val="004B3D40"/>
    <w:rsid w:val="004B3EF2"/>
    <w:rsid w:val="004C2D6E"/>
    <w:rsid w:val="004C4AC7"/>
    <w:rsid w:val="004C573E"/>
    <w:rsid w:val="004C5B06"/>
    <w:rsid w:val="004C656D"/>
    <w:rsid w:val="004C7313"/>
    <w:rsid w:val="004C73D1"/>
    <w:rsid w:val="004C7405"/>
    <w:rsid w:val="004C7993"/>
    <w:rsid w:val="004D175C"/>
    <w:rsid w:val="004D2D12"/>
    <w:rsid w:val="004D3651"/>
    <w:rsid w:val="004D77E0"/>
    <w:rsid w:val="004D77F4"/>
    <w:rsid w:val="004D7B6B"/>
    <w:rsid w:val="004E0625"/>
    <w:rsid w:val="004E0928"/>
    <w:rsid w:val="004E0966"/>
    <w:rsid w:val="004E1721"/>
    <w:rsid w:val="004E1D1C"/>
    <w:rsid w:val="004E2B85"/>
    <w:rsid w:val="004E3206"/>
    <w:rsid w:val="004E3BE0"/>
    <w:rsid w:val="004E542F"/>
    <w:rsid w:val="004E57B5"/>
    <w:rsid w:val="004E713A"/>
    <w:rsid w:val="004E79AA"/>
    <w:rsid w:val="004E7BB6"/>
    <w:rsid w:val="004F0BF1"/>
    <w:rsid w:val="004F14C2"/>
    <w:rsid w:val="004F1BD7"/>
    <w:rsid w:val="004F28B8"/>
    <w:rsid w:val="004F2A53"/>
    <w:rsid w:val="004F2EC3"/>
    <w:rsid w:val="004F31BA"/>
    <w:rsid w:val="004F46F4"/>
    <w:rsid w:val="004F4C19"/>
    <w:rsid w:val="004F4EAC"/>
    <w:rsid w:val="004F6B54"/>
    <w:rsid w:val="004F6D5A"/>
    <w:rsid w:val="004F7094"/>
    <w:rsid w:val="00501EB6"/>
    <w:rsid w:val="00502BC4"/>
    <w:rsid w:val="005049C7"/>
    <w:rsid w:val="00505418"/>
    <w:rsid w:val="00511016"/>
    <w:rsid w:val="00513664"/>
    <w:rsid w:val="00513B7F"/>
    <w:rsid w:val="00514FCC"/>
    <w:rsid w:val="00516BA1"/>
    <w:rsid w:val="00516DE4"/>
    <w:rsid w:val="00516E1E"/>
    <w:rsid w:val="0051711F"/>
    <w:rsid w:val="0051768C"/>
    <w:rsid w:val="00520B5A"/>
    <w:rsid w:val="00520EE5"/>
    <w:rsid w:val="005249AC"/>
    <w:rsid w:val="005256C2"/>
    <w:rsid w:val="00525E96"/>
    <w:rsid w:val="00526776"/>
    <w:rsid w:val="00527926"/>
    <w:rsid w:val="00530914"/>
    <w:rsid w:val="00532F95"/>
    <w:rsid w:val="0053524C"/>
    <w:rsid w:val="00535267"/>
    <w:rsid w:val="00536AA8"/>
    <w:rsid w:val="005408AE"/>
    <w:rsid w:val="0054368C"/>
    <w:rsid w:val="005446C0"/>
    <w:rsid w:val="00545777"/>
    <w:rsid w:val="00545C46"/>
    <w:rsid w:val="00547990"/>
    <w:rsid w:val="00550C55"/>
    <w:rsid w:val="00550C78"/>
    <w:rsid w:val="0055118F"/>
    <w:rsid w:val="0055131C"/>
    <w:rsid w:val="0055387E"/>
    <w:rsid w:val="00555474"/>
    <w:rsid w:val="005556F3"/>
    <w:rsid w:val="00556A90"/>
    <w:rsid w:val="005574FD"/>
    <w:rsid w:val="005610C0"/>
    <w:rsid w:val="00561654"/>
    <w:rsid w:val="0056209B"/>
    <w:rsid w:val="005677AC"/>
    <w:rsid w:val="005731BE"/>
    <w:rsid w:val="005733F8"/>
    <w:rsid w:val="005737B6"/>
    <w:rsid w:val="00573A86"/>
    <w:rsid w:val="00573B22"/>
    <w:rsid w:val="00574845"/>
    <w:rsid w:val="00580690"/>
    <w:rsid w:val="005813F1"/>
    <w:rsid w:val="00581B3E"/>
    <w:rsid w:val="00584AFA"/>
    <w:rsid w:val="00585876"/>
    <w:rsid w:val="0059133D"/>
    <w:rsid w:val="0059187A"/>
    <w:rsid w:val="005922FA"/>
    <w:rsid w:val="00592E2A"/>
    <w:rsid w:val="005935CF"/>
    <w:rsid w:val="00593CD6"/>
    <w:rsid w:val="00593D3D"/>
    <w:rsid w:val="005945B1"/>
    <w:rsid w:val="00594E63"/>
    <w:rsid w:val="00595198"/>
    <w:rsid w:val="005A1723"/>
    <w:rsid w:val="005A30C1"/>
    <w:rsid w:val="005A361C"/>
    <w:rsid w:val="005A6E57"/>
    <w:rsid w:val="005B0DE7"/>
    <w:rsid w:val="005B0F12"/>
    <w:rsid w:val="005B0F14"/>
    <w:rsid w:val="005B188D"/>
    <w:rsid w:val="005B2904"/>
    <w:rsid w:val="005B47BD"/>
    <w:rsid w:val="005B532C"/>
    <w:rsid w:val="005B5D98"/>
    <w:rsid w:val="005C086A"/>
    <w:rsid w:val="005C3963"/>
    <w:rsid w:val="005C3A5E"/>
    <w:rsid w:val="005C3B2A"/>
    <w:rsid w:val="005C4408"/>
    <w:rsid w:val="005C44E5"/>
    <w:rsid w:val="005C4B79"/>
    <w:rsid w:val="005C4F4A"/>
    <w:rsid w:val="005C5083"/>
    <w:rsid w:val="005C5120"/>
    <w:rsid w:val="005C54C5"/>
    <w:rsid w:val="005C5D17"/>
    <w:rsid w:val="005C7BF7"/>
    <w:rsid w:val="005C7E26"/>
    <w:rsid w:val="005D0C0A"/>
    <w:rsid w:val="005D0EB6"/>
    <w:rsid w:val="005D1193"/>
    <w:rsid w:val="005D14F2"/>
    <w:rsid w:val="005D2597"/>
    <w:rsid w:val="005D28C5"/>
    <w:rsid w:val="005D2A22"/>
    <w:rsid w:val="005D3433"/>
    <w:rsid w:val="005D3CF7"/>
    <w:rsid w:val="005D4847"/>
    <w:rsid w:val="005D4B14"/>
    <w:rsid w:val="005D5450"/>
    <w:rsid w:val="005D5719"/>
    <w:rsid w:val="005D6FBC"/>
    <w:rsid w:val="005E0473"/>
    <w:rsid w:val="005E1519"/>
    <w:rsid w:val="005E1A70"/>
    <w:rsid w:val="005E391D"/>
    <w:rsid w:val="005E3F0F"/>
    <w:rsid w:val="005E40C6"/>
    <w:rsid w:val="005E4326"/>
    <w:rsid w:val="005E45D8"/>
    <w:rsid w:val="005E5175"/>
    <w:rsid w:val="005E51F3"/>
    <w:rsid w:val="005E5C7A"/>
    <w:rsid w:val="005E5F17"/>
    <w:rsid w:val="005F1FBF"/>
    <w:rsid w:val="005F25F2"/>
    <w:rsid w:val="005F3095"/>
    <w:rsid w:val="005F72E3"/>
    <w:rsid w:val="0060055D"/>
    <w:rsid w:val="006006C6"/>
    <w:rsid w:val="00603E00"/>
    <w:rsid w:val="0060401F"/>
    <w:rsid w:val="00604440"/>
    <w:rsid w:val="006051BF"/>
    <w:rsid w:val="00610AFD"/>
    <w:rsid w:val="006128BF"/>
    <w:rsid w:val="00613FBD"/>
    <w:rsid w:val="00615D0F"/>
    <w:rsid w:val="00615DC6"/>
    <w:rsid w:val="00617607"/>
    <w:rsid w:val="00617B67"/>
    <w:rsid w:val="0062290D"/>
    <w:rsid w:val="006240E6"/>
    <w:rsid w:val="00624BCD"/>
    <w:rsid w:val="006251C8"/>
    <w:rsid w:val="00626753"/>
    <w:rsid w:val="00626D7B"/>
    <w:rsid w:val="006270D7"/>
    <w:rsid w:val="0062715B"/>
    <w:rsid w:val="00630029"/>
    <w:rsid w:val="00633342"/>
    <w:rsid w:val="006348BF"/>
    <w:rsid w:val="006376F1"/>
    <w:rsid w:val="006379C9"/>
    <w:rsid w:val="00637A5E"/>
    <w:rsid w:val="00637B92"/>
    <w:rsid w:val="00642A02"/>
    <w:rsid w:val="00650C9C"/>
    <w:rsid w:val="00655A0A"/>
    <w:rsid w:val="00657221"/>
    <w:rsid w:val="00660551"/>
    <w:rsid w:val="00660838"/>
    <w:rsid w:val="006615DE"/>
    <w:rsid w:val="0066213B"/>
    <w:rsid w:val="00663382"/>
    <w:rsid w:val="006651FF"/>
    <w:rsid w:val="00666504"/>
    <w:rsid w:val="00666802"/>
    <w:rsid w:val="00671211"/>
    <w:rsid w:val="00672D19"/>
    <w:rsid w:val="00672D53"/>
    <w:rsid w:val="006736D4"/>
    <w:rsid w:val="00674894"/>
    <w:rsid w:val="006751F7"/>
    <w:rsid w:val="00675FE4"/>
    <w:rsid w:val="00676412"/>
    <w:rsid w:val="00680539"/>
    <w:rsid w:val="00680D15"/>
    <w:rsid w:val="0068179C"/>
    <w:rsid w:val="006828FA"/>
    <w:rsid w:val="00682EA1"/>
    <w:rsid w:val="00684747"/>
    <w:rsid w:val="006852DA"/>
    <w:rsid w:val="00686227"/>
    <w:rsid w:val="006863A2"/>
    <w:rsid w:val="00686D19"/>
    <w:rsid w:val="00690E6D"/>
    <w:rsid w:val="006922A2"/>
    <w:rsid w:val="006925F2"/>
    <w:rsid w:val="00693734"/>
    <w:rsid w:val="006943AB"/>
    <w:rsid w:val="00694F6F"/>
    <w:rsid w:val="006952F7"/>
    <w:rsid w:val="00695A51"/>
    <w:rsid w:val="006A1AF2"/>
    <w:rsid w:val="006A3C7B"/>
    <w:rsid w:val="006A40E2"/>
    <w:rsid w:val="006A575C"/>
    <w:rsid w:val="006A6BFE"/>
    <w:rsid w:val="006A7482"/>
    <w:rsid w:val="006A764C"/>
    <w:rsid w:val="006B0D43"/>
    <w:rsid w:val="006B0F49"/>
    <w:rsid w:val="006B54B6"/>
    <w:rsid w:val="006B624C"/>
    <w:rsid w:val="006B67A2"/>
    <w:rsid w:val="006B6AFB"/>
    <w:rsid w:val="006B7C91"/>
    <w:rsid w:val="006C15E1"/>
    <w:rsid w:val="006C2FB4"/>
    <w:rsid w:val="006C5BDC"/>
    <w:rsid w:val="006C6308"/>
    <w:rsid w:val="006C6716"/>
    <w:rsid w:val="006D0BA8"/>
    <w:rsid w:val="006D145E"/>
    <w:rsid w:val="006D221E"/>
    <w:rsid w:val="006E0997"/>
    <w:rsid w:val="006E1FA5"/>
    <w:rsid w:val="006E1FCF"/>
    <w:rsid w:val="006E37D1"/>
    <w:rsid w:val="006E3B52"/>
    <w:rsid w:val="006E63FD"/>
    <w:rsid w:val="006F0012"/>
    <w:rsid w:val="006F08C5"/>
    <w:rsid w:val="006F1CCF"/>
    <w:rsid w:val="006F5478"/>
    <w:rsid w:val="006F5866"/>
    <w:rsid w:val="006F5A0D"/>
    <w:rsid w:val="006F69E5"/>
    <w:rsid w:val="006F7D79"/>
    <w:rsid w:val="00700825"/>
    <w:rsid w:val="00702562"/>
    <w:rsid w:val="00703C20"/>
    <w:rsid w:val="007045E7"/>
    <w:rsid w:val="00706617"/>
    <w:rsid w:val="00706CD4"/>
    <w:rsid w:val="00706E92"/>
    <w:rsid w:val="00712856"/>
    <w:rsid w:val="00712D90"/>
    <w:rsid w:val="00715535"/>
    <w:rsid w:val="00715D9C"/>
    <w:rsid w:val="007167DE"/>
    <w:rsid w:val="00717C28"/>
    <w:rsid w:val="00721322"/>
    <w:rsid w:val="00721701"/>
    <w:rsid w:val="00721F83"/>
    <w:rsid w:val="00722380"/>
    <w:rsid w:val="00724E1C"/>
    <w:rsid w:val="007256C7"/>
    <w:rsid w:val="00730B75"/>
    <w:rsid w:val="00731176"/>
    <w:rsid w:val="007315C7"/>
    <w:rsid w:val="007341CB"/>
    <w:rsid w:val="0073494D"/>
    <w:rsid w:val="00735A9C"/>
    <w:rsid w:val="007405E0"/>
    <w:rsid w:val="007411B1"/>
    <w:rsid w:val="0074196B"/>
    <w:rsid w:val="0074298C"/>
    <w:rsid w:val="007438B2"/>
    <w:rsid w:val="00743B10"/>
    <w:rsid w:val="007442DF"/>
    <w:rsid w:val="007445D6"/>
    <w:rsid w:val="007456C2"/>
    <w:rsid w:val="00745A10"/>
    <w:rsid w:val="00745ADE"/>
    <w:rsid w:val="00745B83"/>
    <w:rsid w:val="00746B00"/>
    <w:rsid w:val="0074766F"/>
    <w:rsid w:val="0075041B"/>
    <w:rsid w:val="00753F58"/>
    <w:rsid w:val="007544BC"/>
    <w:rsid w:val="007568CD"/>
    <w:rsid w:val="00760767"/>
    <w:rsid w:val="0076098D"/>
    <w:rsid w:val="00760E1D"/>
    <w:rsid w:val="007618D2"/>
    <w:rsid w:val="00763282"/>
    <w:rsid w:val="00764584"/>
    <w:rsid w:val="007652A2"/>
    <w:rsid w:val="00766319"/>
    <w:rsid w:val="00767A8E"/>
    <w:rsid w:val="0077006E"/>
    <w:rsid w:val="00770313"/>
    <w:rsid w:val="00770F1C"/>
    <w:rsid w:val="00771436"/>
    <w:rsid w:val="0077327D"/>
    <w:rsid w:val="007735B4"/>
    <w:rsid w:val="0077727B"/>
    <w:rsid w:val="007830F1"/>
    <w:rsid w:val="00783E03"/>
    <w:rsid w:val="00784311"/>
    <w:rsid w:val="00790A58"/>
    <w:rsid w:val="00791A2F"/>
    <w:rsid w:val="00791A64"/>
    <w:rsid w:val="00791CE8"/>
    <w:rsid w:val="007928B0"/>
    <w:rsid w:val="007934A5"/>
    <w:rsid w:val="0079429C"/>
    <w:rsid w:val="00794856"/>
    <w:rsid w:val="0079569B"/>
    <w:rsid w:val="007978B6"/>
    <w:rsid w:val="00797FF3"/>
    <w:rsid w:val="007A08F6"/>
    <w:rsid w:val="007A1647"/>
    <w:rsid w:val="007A2597"/>
    <w:rsid w:val="007A26ED"/>
    <w:rsid w:val="007A2D02"/>
    <w:rsid w:val="007A2D22"/>
    <w:rsid w:val="007A4323"/>
    <w:rsid w:val="007A4568"/>
    <w:rsid w:val="007A46FC"/>
    <w:rsid w:val="007A6A54"/>
    <w:rsid w:val="007A6D68"/>
    <w:rsid w:val="007B1D62"/>
    <w:rsid w:val="007B2858"/>
    <w:rsid w:val="007B32DB"/>
    <w:rsid w:val="007B5385"/>
    <w:rsid w:val="007B6AB3"/>
    <w:rsid w:val="007B6BD1"/>
    <w:rsid w:val="007B6D5D"/>
    <w:rsid w:val="007B6D81"/>
    <w:rsid w:val="007B731C"/>
    <w:rsid w:val="007C1935"/>
    <w:rsid w:val="007C1947"/>
    <w:rsid w:val="007C1D01"/>
    <w:rsid w:val="007C4350"/>
    <w:rsid w:val="007C6A60"/>
    <w:rsid w:val="007C7C23"/>
    <w:rsid w:val="007D0B88"/>
    <w:rsid w:val="007D1D2F"/>
    <w:rsid w:val="007D1FB1"/>
    <w:rsid w:val="007D2042"/>
    <w:rsid w:val="007D6B4E"/>
    <w:rsid w:val="007D6C48"/>
    <w:rsid w:val="007D6C5B"/>
    <w:rsid w:val="007D6D05"/>
    <w:rsid w:val="007D6D62"/>
    <w:rsid w:val="007D7B3D"/>
    <w:rsid w:val="007E15B9"/>
    <w:rsid w:val="007F005A"/>
    <w:rsid w:val="007F221F"/>
    <w:rsid w:val="007F549A"/>
    <w:rsid w:val="007F63CF"/>
    <w:rsid w:val="008014B8"/>
    <w:rsid w:val="00804201"/>
    <w:rsid w:val="00804CC5"/>
    <w:rsid w:val="00805E36"/>
    <w:rsid w:val="00810265"/>
    <w:rsid w:val="00810A53"/>
    <w:rsid w:val="00811437"/>
    <w:rsid w:val="008131EE"/>
    <w:rsid w:val="0081412E"/>
    <w:rsid w:val="0081463F"/>
    <w:rsid w:val="00814BF5"/>
    <w:rsid w:val="00815E43"/>
    <w:rsid w:val="00817279"/>
    <w:rsid w:val="0081798C"/>
    <w:rsid w:val="00826886"/>
    <w:rsid w:val="00827471"/>
    <w:rsid w:val="008276C6"/>
    <w:rsid w:val="008278BC"/>
    <w:rsid w:val="00831F88"/>
    <w:rsid w:val="0083430D"/>
    <w:rsid w:val="00835402"/>
    <w:rsid w:val="0083758B"/>
    <w:rsid w:val="00840E56"/>
    <w:rsid w:val="008412D7"/>
    <w:rsid w:val="00841C38"/>
    <w:rsid w:val="00844166"/>
    <w:rsid w:val="00846A62"/>
    <w:rsid w:val="008505BB"/>
    <w:rsid w:val="00850838"/>
    <w:rsid w:val="00852675"/>
    <w:rsid w:val="00854917"/>
    <w:rsid w:val="008553B4"/>
    <w:rsid w:val="008555FA"/>
    <w:rsid w:val="008567AC"/>
    <w:rsid w:val="008571AE"/>
    <w:rsid w:val="0085730A"/>
    <w:rsid w:val="00857B53"/>
    <w:rsid w:val="008618F7"/>
    <w:rsid w:val="00862FBC"/>
    <w:rsid w:val="00863903"/>
    <w:rsid w:val="00864E2F"/>
    <w:rsid w:val="00866D6D"/>
    <w:rsid w:val="00867A7D"/>
    <w:rsid w:val="008707D1"/>
    <w:rsid w:val="00871488"/>
    <w:rsid w:val="00873C8E"/>
    <w:rsid w:val="00874037"/>
    <w:rsid w:val="0087429B"/>
    <w:rsid w:val="00874BDF"/>
    <w:rsid w:val="008754EA"/>
    <w:rsid w:val="00877DC0"/>
    <w:rsid w:val="0088191D"/>
    <w:rsid w:val="00882F28"/>
    <w:rsid w:val="00885FE9"/>
    <w:rsid w:val="00887092"/>
    <w:rsid w:val="00887644"/>
    <w:rsid w:val="008945B4"/>
    <w:rsid w:val="00897763"/>
    <w:rsid w:val="00897C48"/>
    <w:rsid w:val="008A0364"/>
    <w:rsid w:val="008A28E3"/>
    <w:rsid w:val="008A4001"/>
    <w:rsid w:val="008A5717"/>
    <w:rsid w:val="008A728E"/>
    <w:rsid w:val="008B1054"/>
    <w:rsid w:val="008B1FC1"/>
    <w:rsid w:val="008B260E"/>
    <w:rsid w:val="008B2A83"/>
    <w:rsid w:val="008B45DD"/>
    <w:rsid w:val="008B5491"/>
    <w:rsid w:val="008B56C4"/>
    <w:rsid w:val="008B5F1E"/>
    <w:rsid w:val="008B79E2"/>
    <w:rsid w:val="008B7ABD"/>
    <w:rsid w:val="008C137E"/>
    <w:rsid w:val="008C21B0"/>
    <w:rsid w:val="008C25C1"/>
    <w:rsid w:val="008C3E69"/>
    <w:rsid w:val="008C54EC"/>
    <w:rsid w:val="008C57D8"/>
    <w:rsid w:val="008C64E8"/>
    <w:rsid w:val="008C6B5C"/>
    <w:rsid w:val="008C6E11"/>
    <w:rsid w:val="008D181B"/>
    <w:rsid w:val="008D2CFA"/>
    <w:rsid w:val="008D2DC2"/>
    <w:rsid w:val="008D3A8B"/>
    <w:rsid w:val="008D3E0F"/>
    <w:rsid w:val="008D518A"/>
    <w:rsid w:val="008D6C16"/>
    <w:rsid w:val="008D71CD"/>
    <w:rsid w:val="008D7591"/>
    <w:rsid w:val="008E16C2"/>
    <w:rsid w:val="008E1D53"/>
    <w:rsid w:val="008E2180"/>
    <w:rsid w:val="008E3CE8"/>
    <w:rsid w:val="008E3DFF"/>
    <w:rsid w:val="008E4B6C"/>
    <w:rsid w:val="008E59BC"/>
    <w:rsid w:val="008E5A63"/>
    <w:rsid w:val="008E5B66"/>
    <w:rsid w:val="008E6ACF"/>
    <w:rsid w:val="008E7148"/>
    <w:rsid w:val="008F015F"/>
    <w:rsid w:val="008F08D3"/>
    <w:rsid w:val="008F2349"/>
    <w:rsid w:val="008F2B0F"/>
    <w:rsid w:val="008F412F"/>
    <w:rsid w:val="008F5A1F"/>
    <w:rsid w:val="008F5E4B"/>
    <w:rsid w:val="008F7AD8"/>
    <w:rsid w:val="00901551"/>
    <w:rsid w:val="00902897"/>
    <w:rsid w:val="00903BF1"/>
    <w:rsid w:val="00903F66"/>
    <w:rsid w:val="00904068"/>
    <w:rsid w:val="009042B7"/>
    <w:rsid w:val="00904ABF"/>
    <w:rsid w:val="009056A2"/>
    <w:rsid w:val="009058AB"/>
    <w:rsid w:val="00905A49"/>
    <w:rsid w:val="00906C83"/>
    <w:rsid w:val="0090727F"/>
    <w:rsid w:val="00907EC3"/>
    <w:rsid w:val="00910148"/>
    <w:rsid w:val="0091169F"/>
    <w:rsid w:val="009122A5"/>
    <w:rsid w:val="00912365"/>
    <w:rsid w:val="009124C5"/>
    <w:rsid w:val="009124F6"/>
    <w:rsid w:val="00912C4F"/>
    <w:rsid w:val="00914569"/>
    <w:rsid w:val="009149EB"/>
    <w:rsid w:val="009167EC"/>
    <w:rsid w:val="0091691B"/>
    <w:rsid w:val="00917D79"/>
    <w:rsid w:val="00920FF0"/>
    <w:rsid w:val="009216F6"/>
    <w:rsid w:val="0092315B"/>
    <w:rsid w:val="009247AD"/>
    <w:rsid w:val="0092515A"/>
    <w:rsid w:val="0092516D"/>
    <w:rsid w:val="009273A2"/>
    <w:rsid w:val="00927A48"/>
    <w:rsid w:val="00930414"/>
    <w:rsid w:val="0093054D"/>
    <w:rsid w:val="00930637"/>
    <w:rsid w:val="0093091E"/>
    <w:rsid w:val="00930FAD"/>
    <w:rsid w:val="00931574"/>
    <w:rsid w:val="009324B2"/>
    <w:rsid w:val="00932EA1"/>
    <w:rsid w:val="00933EF0"/>
    <w:rsid w:val="009351D3"/>
    <w:rsid w:val="00937814"/>
    <w:rsid w:val="00937A89"/>
    <w:rsid w:val="00940359"/>
    <w:rsid w:val="00942D21"/>
    <w:rsid w:val="00943F1E"/>
    <w:rsid w:val="0094565A"/>
    <w:rsid w:val="00950978"/>
    <w:rsid w:val="00952272"/>
    <w:rsid w:val="00952684"/>
    <w:rsid w:val="00954EF9"/>
    <w:rsid w:val="009556F7"/>
    <w:rsid w:val="00956577"/>
    <w:rsid w:val="00961B62"/>
    <w:rsid w:val="00962C12"/>
    <w:rsid w:val="0096399F"/>
    <w:rsid w:val="00963E02"/>
    <w:rsid w:val="00964FFD"/>
    <w:rsid w:val="00965E9A"/>
    <w:rsid w:val="009661DB"/>
    <w:rsid w:val="00966994"/>
    <w:rsid w:val="00967FDF"/>
    <w:rsid w:val="0097021C"/>
    <w:rsid w:val="0097453C"/>
    <w:rsid w:val="00974E6A"/>
    <w:rsid w:val="009765AC"/>
    <w:rsid w:val="00976A14"/>
    <w:rsid w:val="00976A91"/>
    <w:rsid w:val="00977759"/>
    <w:rsid w:val="00980038"/>
    <w:rsid w:val="00980B66"/>
    <w:rsid w:val="00981E40"/>
    <w:rsid w:val="00982BCB"/>
    <w:rsid w:val="00983504"/>
    <w:rsid w:val="009837CB"/>
    <w:rsid w:val="00983A54"/>
    <w:rsid w:val="009844B2"/>
    <w:rsid w:val="009848E8"/>
    <w:rsid w:val="00985794"/>
    <w:rsid w:val="00987401"/>
    <w:rsid w:val="009875CA"/>
    <w:rsid w:val="00990DF7"/>
    <w:rsid w:val="009915F7"/>
    <w:rsid w:val="009917D6"/>
    <w:rsid w:val="00992371"/>
    <w:rsid w:val="00992A65"/>
    <w:rsid w:val="00993144"/>
    <w:rsid w:val="00993B54"/>
    <w:rsid w:val="00995D72"/>
    <w:rsid w:val="0099789A"/>
    <w:rsid w:val="009A1048"/>
    <w:rsid w:val="009A28E3"/>
    <w:rsid w:val="009A2DFB"/>
    <w:rsid w:val="009A5598"/>
    <w:rsid w:val="009A7159"/>
    <w:rsid w:val="009A7946"/>
    <w:rsid w:val="009B09D4"/>
    <w:rsid w:val="009B0D9F"/>
    <w:rsid w:val="009B2767"/>
    <w:rsid w:val="009B3AD2"/>
    <w:rsid w:val="009B4DC1"/>
    <w:rsid w:val="009B5B87"/>
    <w:rsid w:val="009B74D3"/>
    <w:rsid w:val="009B7562"/>
    <w:rsid w:val="009C08C1"/>
    <w:rsid w:val="009C1108"/>
    <w:rsid w:val="009C2470"/>
    <w:rsid w:val="009C2712"/>
    <w:rsid w:val="009C2D52"/>
    <w:rsid w:val="009C354F"/>
    <w:rsid w:val="009C3D13"/>
    <w:rsid w:val="009C3E78"/>
    <w:rsid w:val="009C6297"/>
    <w:rsid w:val="009D0352"/>
    <w:rsid w:val="009D2136"/>
    <w:rsid w:val="009D25F7"/>
    <w:rsid w:val="009D2A8E"/>
    <w:rsid w:val="009D2E92"/>
    <w:rsid w:val="009D300F"/>
    <w:rsid w:val="009D3670"/>
    <w:rsid w:val="009D583C"/>
    <w:rsid w:val="009D69A5"/>
    <w:rsid w:val="009D6C79"/>
    <w:rsid w:val="009D6CE4"/>
    <w:rsid w:val="009E0852"/>
    <w:rsid w:val="009E0F3B"/>
    <w:rsid w:val="009E1C9E"/>
    <w:rsid w:val="009E1EED"/>
    <w:rsid w:val="009E2920"/>
    <w:rsid w:val="009E3B68"/>
    <w:rsid w:val="009E52D3"/>
    <w:rsid w:val="009E535D"/>
    <w:rsid w:val="009E7AFB"/>
    <w:rsid w:val="009F11C2"/>
    <w:rsid w:val="009F1D8C"/>
    <w:rsid w:val="009F27C3"/>
    <w:rsid w:val="009F471D"/>
    <w:rsid w:val="009F644E"/>
    <w:rsid w:val="009F6727"/>
    <w:rsid w:val="009F6A86"/>
    <w:rsid w:val="009F7D00"/>
    <w:rsid w:val="00A004B7"/>
    <w:rsid w:val="00A0062F"/>
    <w:rsid w:val="00A00FAC"/>
    <w:rsid w:val="00A025AB"/>
    <w:rsid w:val="00A03232"/>
    <w:rsid w:val="00A03721"/>
    <w:rsid w:val="00A03D36"/>
    <w:rsid w:val="00A07296"/>
    <w:rsid w:val="00A1219B"/>
    <w:rsid w:val="00A15C97"/>
    <w:rsid w:val="00A17DFF"/>
    <w:rsid w:val="00A2048B"/>
    <w:rsid w:val="00A21D23"/>
    <w:rsid w:val="00A23AE4"/>
    <w:rsid w:val="00A250A8"/>
    <w:rsid w:val="00A25F71"/>
    <w:rsid w:val="00A26AAE"/>
    <w:rsid w:val="00A302D9"/>
    <w:rsid w:val="00A31B58"/>
    <w:rsid w:val="00A31E6D"/>
    <w:rsid w:val="00A34503"/>
    <w:rsid w:val="00A346A7"/>
    <w:rsid w:val="00A36770"/>
    <w:rsid w:val="00A36E0B"/>
    <w:rsid w:val="00A37216"/>
    <w:rsid w:val="00A40414"/>
    <w:rsid w:val="00A431C5"/>
    <w:rsid w:val="00A440EA"/>
    <w:rsid w:val="00A447A3"/>
    <w:rsid w:val="00A44BAE"/>
    <w:rsid w:val="00A455E8"/>
    <w:rsid w:val="00A468FD"/>
    <w:rsid w:val="00A503CA"/>
    <w:rsid w:val="00A50652"/>
    <w:rsid w:val="00A52666"/>
    <w:rsid w:val="00A53201"/>
    <w:rsid w:val="00A5423C"/>
    <w:rsid w:val="00A56730"/>
    <w:rsid w:val="00A56B9C"/>
    <w:rsid w:val="00A6081A"/>
    <w:rsid w:val="00A61C5D"/>
    <w:rsid w:val="00A62DA7"/>
    <w:rsid w:val="00A639F1"/>
    <w:rsid w:val="00A6564B"/>
    <w:rsid w:val="00A6735C"/>
    <w:rsid w:val="00A678EF"/>
    <w:rsid w:val="00A73314"/>
    <w:rsid w:val="00A73925"/>
    <w:rsid w:val="00A75792"/>
    <w:rsid w:val="00A80384"/>
    <w:rsid w:val="00A80613"/>
    <w:rsid w:val="00A80BCC"/>
    <w:rsid w:val="00A80CE7"/>
    <w:rsid w:val="00A828F0"/>
    <w:rsid w:val="00A83FA9"/>
    <w:rsid w:val="00A8501B"/>
    <w:rsid w:val="00A85779"/>
    <w:rsid w:val="00A85CA8"/>
    <w:rsid w:val="00A87710"/>
    <w:rsid w:val="00A906ED"/>
    <w:rsid w:val="00A90969"/>
    <w:rsid w:val="00A910C1"/>
    <w:rsid w:val="00A91C2D"/>
    <w:rsid w:val="00A95800"/>
    <w:rsid w:val="00A97B7E"/>
    <w:rsid w:val="00AA09E0"/>
    <w:rsid w:val="00AA3233"/>
    <w:rsid w:val="00AA43AF"/>
    <w:rsid w:val="00AA5D0E"/>
    <w:rsid w:val="00AA6526"/>
    <w:rsid w:val="00AA74AC"/>
    <w:rsid w:val="00AA75C4"/>
    <w:rsid w:val="00AA7AD1"/>
    <w:rsid w:val="00AB0951"/>
    <w:rsid w:val="00AB0C58"/>
    <w:rsid w:val="00AB1CA2"/>
    <w:rsid w:val="00AB1D7A"/>
    <w:rsid w:val="00AB297D"/>
    <w:rsid w:val="00AB55ED"/>
    <w:rsid w:val="00AB6226"/>
    <w:rsid w:val="00AB631C"/>
    <w:rsid w:val="00AC0410"/>
    <w:rsid w:val="00AC1492"/>
    <w:rsid w:val="00AC2427"/>
    <w:rsid w:val="00AC6304"/>
    <w:rsid w:val="00AD29B6"/>
    <w:rsid w:val="00AD2EC5"/>
    <w:rsid w:val="00AD4912"/>
    <w:rsid w:val="00AD4AF5"/>
    <w:rsid w:val="00AD5D77"/>
    <w:rsid w:val="00AD5DFD"/>
    <w:rsid w:val="00AD7053"/>
    <w:rsid w:val="00AD7BF3"/>
    <w:rsid w:val="00AE06C0"/>
    <w:rsid w:val="00AE092A"/>
    <w:rsid w:val="00AE0E7D"/>
    <w:rsid w:val="00AE2332"/>
    <w:rsid w:val="00AE29DB"/>
    <w:rsid w:val="00AE445D"/>
    <w:rsid w:val="00AE5A5E"/>
    <w:rsid w:val="00AE5BD5"/>
    <w:rsid w:val="00AE6632"/>
    <w:rsid w:val="00AE66E3"/>
    <w:rsid w:val="00AF0E9B"/>
    <w:rsid w:val="00AF4A64"/>
    <w:rsid w:val="00AF74EA"/>
    <w:rsid w:val="00AF7FEC"/>
    <w:rsid w:val="00B01D82"/>
    <w:rsid w:val="00B04E34"/>
    <w:rsid w:val="00B050A4"/>
    <w:rsid w:val="00B05B55"/>
    <w:rsid w:val="00B05BF1"/>
    <w:rsid w:val="00B05C17"/>
    <w:rsid w:val="00B07C7B"/>
    <w:rsid w:val="00B11673"/>
    <w:rsid w:val="00B11B11"/>
    <w:rsid w:val="00B12892"/>
    <w:rsid w:val="00B14B0E"/>
    <w:rsid w:val="00B20FBB"/>
    <w:rsid w:val="00B23DAF"/>
    <w:rsid w:val="00B241E7"/>
    <w:rsid w:val="00B2683D"/>
    <w:rsid w:val="00B26F27"/>
    <w:rsid w:val="00B30FC0"/>
    <w:rsid w:val="00B323B2"/>
    <w:rsid w:val="00B32470"/>
    <w:rsid w:val="00B32D4C"/>
    <w:rsid w:val="00B33170"/>
    <w:rsid w:val="00B341F8"/>
    <w:rsid w:val="00B342D5"/>
    <w:rsid w:val="00B3584C"/>
    <w:rsid w:val="00B36635"/>
    <w:rsid w:val="00B36DAD"/>
    <w:rsid w:val="00B37903"/>
    <w:rsid w:val="00B37F95"/>
    <w:rsid w:val="00B41D3F"/>
    <w:rsid w:val="00B41E70"/>
    <w:rsid w:val="00B44587"/>
    <w:rsid w:val="00B445DB"/>
    <w:rsid w:val="00B44A90"/>
    <w:rsid w:val="00B4523D"/>
    <w:rsid w:val="00B4584C"/>
    <w:rsid w:val="00B45FB9"/>
    <w:rsid w:val="00B466B6"/>
    <w:rsid w:val="00B474C6"/>
    <w:rsid w:val="00B5128C"/>
    <w:rsid w:val="00B51884"/>
    <w:rsid w:val="00B52C36"/>
    <w:rsid w:val="00B54345"/>
    <w:rsid w:val="00B56347"/>
    <w:rsid w:val="00B56A9A"/>
    <w:rsid w:val="00B610C7"/>
    <w:rsid w:val="00B62F36"/>
    <w:rsid w:val="00B63727"/>
    <w:rsid w:val="00B64572"/>
    <w:rsid w:val="00B658EF"/>
    <w:rsid w:val="00B71B0F"/>
    <w:rsid w:val="00B720BA"/>
    <w:rsid w:val="00B72A04"/>
    <w:rsid w:val="00B72D08"/>
    <w:rsid w:val="00B732A7"/>
    <w:rsid w:val="00B73855"/>
    <w:rsid w:val="00B74156"/>
    <w:rsid w:val="00B76468"/>
    <w:rsid w:val="00B76BE4"/>
    <w:rsid w:val="00B80898"/>
    <w:rsid w:val="00B80C9E"/>
    <w:rsid w:val="00B818D1"/>
    <w:rsid w:val="00B81968"/>
    <w:rsid w:val="00B826D5"/>
    <w:rsid w:val="00B834A5"/>
    <w:rsid w:val="00B86745"/>
    <w:rsid w:val="00B87C05"/>
    <w:rsid w:val="00B90337"/>
    <w:rsid w:val="00B926B5"/>
    <w:rsid w:val="00B965D3"/>
    <w:rsid w:val="00BA0851"/>
    <w:rsid w:val="00BA150F"/>
    <w:rsid w:val="00BA376E"/>
    <w:rsid w:val="00BA3A04"/>
    <w:rsid w:val="00BA4275"/>
    <w:rsid w:val="00BA60CD"/>
    <w:rsid w:val="00BA7D3A"/>
    <w:rsid w:val="00BB0D9E"/>
    <w:rsid w:val="00BB1555"/>
    <w:rsid w:val="00BB2A4E"/>
    <w:rsid w:val="00BB2ACD"/>
    <w:rsid w:val="00BB2EF8"/>
    <w:rsid w:val="00BB3C09"/>
    <w:rsid w:val="00BC2357"/>
    <w:rsid w:val="00BC39E2"/>
    <w:rsid w:val="00BC6306"/>
    <w:rsid w:val="00BC731A"/>
    <w:rsid w:val="00BD0E2C"/>
    <w:rsid w:val="00BD2165"/>
    <w:rsid w:val="00BD336E"/>
    <w:rsid w:val="00BD459E"/>
    <w:rsid w:val="00BD7295"/>
    <w:rsid w:val="00BD77EC"/>
    <w:rsid w:val="00BE0D2F"/>
    <w:rsid w:val="00BE3EAB"/>
    <w:rsid w:val="00BE42D6"/>
    <w:rsid w:val="00BE47F8"/>
    <w:rsid w:val="00BE5047"/>
    <w:rsid w:val="00BE6A7A"/>
    <w:rsid w:val="00BE703B"/>
    <w:rsid w:val="00BE7D83"/>
    <w:rsid w:val="00BE7FBE"/>
    <w:rsid w:val="00BF2247"/>
    <w:rsid w:val="00BF237B"/>
    <w:rsid w:val="00BF263B"/>
    <w:rsid w:val="00BF4298"/>
    <w:rsid w:val="00BF6DC0"/>
    <w:rsid w:val="00C014EF"/>
    <w:rsid w:val="00C01761"/>
    <w:rsid w:val="00C038B4"/>
    <w:rsid w:val="00C062ED"/>
    <w:rsid w:val="00C0669A"/>
    <w:rsid w:val="00C10710"/>
    <w:rsid w:val="00C12721"/>
    <w:rsid w:val="00C12B92"/>
    <w:rsid w:val="00C1422E"/>
    <w:rsid w:val="00C157FF"/>
    <w:rsid w:val="00C17281"/>
    <w:rsid w:val="00C2070B"/>
    <w:rsid w:val="00C21AF0"/>
    <w:rsid w:val="00C22161"/>
    <w:rsid w:val="00C26153"/>
    <w:rsid w:val="00C27496"/>
    <w:rsid w:val="00C34F6B"/>
    <w:rsid w:val="00C43369"/>
    <w:rsid w:val="00C44B88"/>
    <w:rsid w:val="00C54259"/>
    <w:rsid w:val="00C549C2"/>
    <w:rsid w:val="00C55979"/>
    <w:rsid w:val="00C55D87"/>
    <w:rsid w:val="00C562E3"/>
    <w:rsid w:val="00C56B6B"/>
    <w:rsid w:val="00C61DE3"/>
    <w:rsid w:val="00C64032"/>
    <w:rsid w:val="00C64670"/>
    <w:rsid w:val="00C64C35"/>
    <w:rsid w:val="00C64D79"/>
    <w:rsid w:val="00C671F4"/>
    <w:rsid w:val="00C71352"/>
    <w:rsid w:val="00C7146B"/>
    <w:rsid w:val="00C720ED"/>
    <w:rsid w:val="00C742F6"/>
    <w:rsid w:val="00C74C72"/>
    <w:rsid w:val="00C7597F"/>
    <w:rsid w:val="00C80681"/>
    <w:rsid w:val="00C80BE7"/>
    <w:rsid w:val="00C81997"/>
    <w:rsid w:val="00C81A42"/>
    <w:rsid w:val="00C85A5A"/>
    <w:rsid w:val="00C86EF1"/>
    <w:rsid w:val="00C87D33"/>
    <w:rsid w:val="00C90168"/>
    <w:rsid w:val="00C904CF"/>
    <w:rsid w:val="00C91B92"/>
    <w:rsid w:val="00C9204F"/>
    <w:rsid w:val="00C93A64"/>
    <w:rsid w:val="00C94486"/>
    <w:rsid w:val="00C9592D"/>
    <w:rsid w:val="00C96E87"/>
    <w:rsid w:val="00C97244"/>
    <w:rsid w:val="00CA3A0D"/>
    <w:rsid w:val="00CA412F"/>
    <w:rsid w:val="00CA649E"/>
    <w:rsid w:val="00CA6E9E"/>
    <w:rsid w:val="00CA7F4C"/>
    <w:rsid w:val="00CB03E7"/>
    <w:rsid w:val="00CB2833"/>
    <w:rsid w:val="00CB2BF5"/>
    <w:rsid w:val="00CB4655"/>
    <w:rsid w:val="00CC151C"/>
    <w:rsid w:val="00CC171F"/>
    <w:rsid w:val="00CC3515"/>
    <w:rsid w:val="00CC563A"/>
    <w:rsid w:val="00CC5928"/>
    <w:rsid w:val="00CC5DE5"/>
    <w:rsid w:val="00CC6648"/>
    <w:rsid w:val="00CD1326"/>
    <w:rsid w:val="00CD179C"/>
    <w:rsid w:val="00CD3307"/>
    <w:rsid w:val="00CD36E8"/>
    <w:rsid w:val="00CD3840"/>
    <w:rsid w:val="00CD3EDB"/>
    <w:rsid w:val="00CD409B"/>
    <w:rsid w:val="00CD67EC"/>
    <w:rsid w:val="00CD70E6"/>
    <w:rsid w:val="00CD70E8"/>
    <w:rsid w:val="00CD7EDD"/>
    <w:rsid w:val="00CE0ED3"/>
    <w:rsid w:val="00CE1A8A"/>
    <w:rsid w:val="00CE25A0"/>
    <w:rsid w:val="00CE276A"/>
    <w:rsid w:val="00CE2CC2"/>
    <w:rsid w:val="00CE41DF"/>
    <w:rsid w:val="00CE4779"/>
    <w:rsid w:val="00CE49EC"/>
    <w:rsid w:val="00CE694F"/>
    <w:rsid w:val="00CE6A43"/>
    <w:rsid w:val="00CF0B2B"/>
    <w:rsid w:val="00CF494B"/>
    <w:rsid w:val="00CF49D5"/>
    <w:rsid w:val="00CF4C28"/>
    <w:rsid w:val="00CF53E3"/>
    <w:rsid w:val="00CF57AD"/>
    <w:rsid w:val="00CF5BEA"/>
    <w:rsid w:val="00CF616E"/>
    <w:rsid w:val="00CF7FC7"/>
    <w:rsid w:val="00D00ECB"/>
    <w:rsid w:val="00D01C73"/>
    <w:rsid w:val="00D030A3"/>
    <w:rsid w:val="00D047F5"/>
    <w:rsid w:val="00D04FD6"/>
    <w:rsid w:val="00D0551C"/>
    <w:rsid w:val="00D0556D"/>
    <w:rsid w:val="00D07CAF"/>
    <w:rsid w:val="00D07F18"/>
    <w:rsid w:val="00D139CA"/>
    <w:rsid w:val="00D13D08"/>
    <w:rsid w:val="00D1462F"/>
    <w:rsid w:val="00D146C3"/>
    <w:rsid w:val="00D14966"/>
    <w:rsid w:val="00D20448"/>
    <w:rsid w:val="00D20F03"/>
    <w:rsid w:val="00D21358"/>
    <w:rsid w:val="00D22F36"/>
    <w:rsid w:val="00D2466A"/>
    <w:rsid w:val="00D24869"/>
    <w:rsid w:val="00D256C0"/>
    <w:rsid w:val="00D25E25"/>
    <w:rsid w:val="00D309BB"/>
    <w:rsid w:val="00D30DBC"/>
    <w:rsid w:val="00D310F3"/>
    <w:rsid w:val="00D33D57"/>
    <w:rsid w:val="00D3546D"/>
    <w:rsid w:val="00D35E27"/>
    <w:rsid w:val="00D36482"/>
    <w:rsid w:val="00D36657"/>
    <w:rsid w:val="00D371C0"/>
    <w:rsid w:val="00D40041"/>
    <w:rsid w:val="00D42D85"/>
    <w:rsid w:val="00D43925"/>
    <w:rsid w:val="00D4627C"/>
    <w:rsid w:val="00D46471"/>
    <w:rsid w:val="00D475FC"/>
    <w:rsid w:val="00D500B6"/>
    <w:rsid w:val="00D513C6"/>
    <w:rsid w:val="00D520AD"/>
    <w:rsid w:val="00D5428D"/>
    <w:rsid w:val="00D563F3"/>
    <w:rsid w:val="00D565A8"/>
    <w:rsid w:val="00D56616"/>
    <w:rsid w:val="00D57821"/>
    <w:rsid w:val="00D60566"/>
    <w:rsid w:val="00D61B84"/>
    <w:rsid w:val="00D622F1"/>
    <w:rsid w:val="00D63364"/>
    <w:rsid w:val="00D63CC4"/>
    <w:rsid w:val="00D63CC8"/>
    <w:rsid w:val="00D65B36"/>
    <w:rsid w:val="00D67880"/>
    <w:rsid w:val="00D72442"/>
    <w:rsid w:val="00D735EE"/>
    <w:rsid w:val="00D7371E"/>
    <w:rsid w:val="00D73EBC"/>
    <w:rsid w:val="00D746CA"/>
    <w:rsid w:val="00D7649B"/>
    <w:rsid w:val="00D76D99"/>
    <w:rsid w:val="00D80266"/>
    <w:rsid w:val="00D805D2"/>
    <w:rsid w:val="00D8262D"/>
    <w:rsid w:val="00D82E9B"/>
    <w:rsid w:val="00D8683F"/>
    <w:rsid w:val="00D916E3"/>
    <w:rsid w:val="00D9332C"/>
    <w:rsid w:val="00D9368B"/>
    <w:rsid w:val="00D94216"/>
    <w:rsid w:val="00D964C0"/>
    <w:rsid w:val="00D96609"/>
    <w:rsid w:val="00D96B6B"/>
    <w:rsid w:val="00D96D06"/>
    <w:rsid w:val="00D97770"/>
    <w:rsid w:val="00DA1892"/>
    <w:rsid w:val="00DA1A51"/>
    <w:rsid w:val="00DA427E"/>
    <w:rsid w:val="00DA535B"/>
    <w:rsid w:val="00DB04B0"/>
    <w:rsid w:val="00DB1071"/>
    <w:rsid w:val="00DB1A70"/>
    <w:rsid w:val="00DB22B9"/>
    <w:rsid w:val="00DB23F8"/>
    <w:rsid w:val="00DB4823"/>
    <w:rsid w:val="00DB4BB3"/>
    <w:rsid w:val="00DB5CD0"/>
    <w:rsid w:val="00DB6675"/>
    <w:rsid w:val="00DC1B13"/>
    <w:rsid w:val="00DC2250"/>
    <w:rsid w:val="00DC2396"/>
    <w:rsid w:val="00DC2BB6"/>
    <w:rsid w:val="00DC34BC"/>
    <w:rsid w:val="00DC6047"/>
    <w:rsid w:val="00DC6AD7"/>
    <w:rsid w:val="00DD0034"/>
    <w:rsid w:val="00DD0321"/>
    <w:rsid w:val="00DD0893"/>
    <w:rsid w:val="00DD2582"/>
    <w:rsid w:val="00DD4519"/>
    <w:rsid w:val="00DD5B98"/>
    <w:rsid w:val="00DD652B"/>
    <w:rsid w:val="00DD67DE"/>
    <w:rsid w:val="00DE0FFF"/>
    <w:rsid w:val="00DE309B"/>
    <w:rsid w:val="00DE31D2"/>
    <w:rsid w:val="00DE4295"/>
    <w:rsid w:val="00DE5B86"/>
    <w:rsid w:val="00DE6BC9"/>
    <w:rsid w:val="00DE6D2D"/>
    <w:rsid w:val="00DE75C2"/>
    <w:rsid w:val="00DE7B6D"/>
    <w:rsid w:val="00DF2198"/>
    <w:rsid w:val="00DF31DB"/>
    <w:rsid w:val="00DF4B44"/>
    <w:rsid w:val="00DF4E1B"/>
    <w:rsid w:val="00DF5B6B"/>
    <w:rsid w:val="00E01784"/>
    <w:rsid w:val="00E021AA"/>
    <w:rsid w:val="00E06B5C"/>
    <w:rsid w:val="00E110D0"/>
    <w:rsid w:val="00E11108"/>
    <w:rsid w:val="00E126C2"/>
    <w:rsid w:val="00E14391"/>
    <w:rsid w:val="00E157AD"/>
    <w:rsid w:val="00E1631F"/>
    <w:rsid w:val="00E17531"/>
    <w:rsid w:val="00E20064"/>
    <w:rsid w:val="00E201A8"/>
    <w:rsid w:val="00E21A6E"/>
    <w:rsid w:val="00E22F48"/>
    <w:rsid w:val="00E239DE"/>
    <w:rsid w:val="00E2499C"/>
    <w:rsid w:val="00E25D1C"/>
    <w:rsid w:val="00E26E8A"/>
    <w:rsid w:val="00E26FA3"/>
    <w:rsid w:val="00E32538"/>
    <w:rsid w:val="00E327A6"/>
    <w:rsid w:val="00E33F49"/>
    <w:rsid w:val="00E35905"/>
    <w:rsid w:val="00E376F8"/>
    <w:rsid w:val="00E40E70"/>
    <w:rsid w:val="00E41ECB"/>
    <w:rsid w:val="00E434BE"/>
    <w:rsid w:val="00E4406F"/>
    <w:rsid w:val="00E4428D"/>
    <w:rsid w:val="00E45F64"/>
    <w:rsid w:val="00E47F62"/>
    <w:rsid w:val="00E50115"/>
    <w:rsid w:val="00E50B91"/>
    <w:rsid w:val="00E52E81"/>
    <w:rsid w:val="00E53347"/>
    <w:rsid w:val="00E53ECE"/>
    <w:rsid w:val="00E55DE4"/>
    <w:rsid w:val="00E576A8"/>
    <w:rsid w:val="00E63593"/>
    <w:rsid w:val="00E64A47"/>
    <w:rsid w:val="00E64E9F"/>
    <w:rsid w:val="00E65374"/>
    <w:rsid w:val="00E66B79"/>
    <w:rsid w:val="00E6717C"/>
    <w:rsid w:val="00E676E6"/>
    <w:rsid w:val="00E7006E"/>
    <w:rsid w:val="00E75238"/>
    <w:rsid w:val="00E75855"/>
    <w:rsid w:val="00E76C26"/>
    <w:rsid w:val="00E76DFB"/>
    <w:rsid w:val="00E81FF7"/>
    <w:rsid w:val="00E91673"/>
    <w:rsid w:val="00E92A67"/>
    <w:rsid w:val="00E93F36"/>
    <w:rsid w:val="00E9493A"/>
    <w:rsid w:val="00E94F3D"/>
    <w:rsid w:val="00E94FB8"/>
    <w:rsid w:val="00EA06ED"/>
    <w:rsid w:val="00EA07D8"/>
    <w:rsid w:val="00EA25ED"/>
    <w:rsid w:val="00EA29D6"/>
    <w:rsid w:val="00EA3A22"/>
    <w:rsid w:val="00EA3C52"/>
    <w:rsid w:val="00EA43AF"/>
    <w:rsid w:val="00EA72E4"/>
    <w:rsid w:val="00EB043E"/>
    <w:rsid w:val="00EB22F7"/>
    <w:rsid w:val="00EB3A11"/>
    <w:rsid w:val="00EB4A8D"/>
    <w:rsid w:val="00EB55B1"/>
    <w:rsid w:val="00EC128F"/>
    <w:rsid w:val="00EC14A6"/>
    <w:rsid w:val="00EC201C"/>
    <w:rsid w:val="00EC279F"/>
    <w:rsid w:val="00EC3296"/>
    <w:rsid w:val="00EC3BEC"/>
    <w:rsid w:val="00EC47EB"/>
    <w:rsid w:val="00EC500F"/>
    <w:rsid w:val="00EC6410"/>
    <w:rsid w:val="00EC7105"/>
    <w:rsid w:val="00ED0671"/>
    <w:rsid w:val="00ED081C"/>
    <w:rsid w:val="00ED0922"/>
    <w:rsid w:val="00ED0964"/>
    <w:rsid w:val="00ED0BB1"/>
    <w:rsid w:val="00ED0F32"/>
    <w:rsid w:val="00ED12D3"/>
    <w:rsid w:val="00ED2AFA"/>
    <w:rsid w:val="00ED4432"/>
    <w:rsid w:val="00ED4A31"/>
    <w:rsid w:val="00ED5876"/>
    <w:rsid w:val="00ED60EC"/>
    <w:rsid w:val="00ED7698"/>
    <w:rsid w:val="00EE0C2E"/>
    <w:rsid w:val="00EE0EEC"/>
    <w:rsid w:val="00EE1B81"/>
    <w:rsid w:val="00EE202C"/>
    <w:rsid w:val="00EE38FC"/>
    <w:rsid w:val="00EE48E6"/>
    <w:rsid w:val="00EE5080"/>
    <w:rsid w:val="00EE61D1"/>
    <w:rsid w:val="00EE644E"/>
    <w:rsid w:val="00EE7EB0"/>
    <w:rsid w:val="00EF3CDD"/>
    <w:rsid w:val="00EF5233"/>
    <w:rsid w:val="00F02B6D"/>
    <w:rsid w:val="00F02DB4"/>
    <w:rsid w:val="00F02E22"/>
    <w:rsid w:val="00F030A4"/>
    <w:rsid w:val="00F03F8D"/>
    <w:rsid w:val="00F06215"/>
    <w:rsid w:val="00F06B72"/>
    <w:rsid w:val="00F070FD"/>
    <w:rsid w:val="00F07DEA"/>
    <w:rsid w:val="00F149D1"/>
    <w:rsid w:val="00F1532B"/>
    <w:rsid w:val="00F1639B"/>
    <w:rsid w:val="00F16854"/>
    <w:rsid w:val="00F20372"/>
    <w:rsid w:val="00F21910"/>
    <w:rsid w:val="00F21B91"/>
    <w:rsid w:val="00F25C0D"/>
    <w:rsid w:val="00F25F7E"/>
    <w:rsid w:val="00F26141"/>
    <w:rsid w:val="00F307CD"/>
    <w:rsid w:val="00F307D5"/>
    <w:rsid w:val="00F3142D"/>
    <w:rsid w:val="00F31C2F"/>
    <w:rsid w:val="00F32481"/>
    <w:rsid w:val="00F3301A"/>
    <w:rsid w:val="00F33D64"/>
    <w:rsid w:val="00F34E4F"/>
    <w:rsid w:val="00F355FA"/>
    <w:rsid w:val="00F35876"/>
    <w:rsid w:val="00F37654"/>
    <w:rsid w:val="00F40C28"/>
    <w:rsid w:val="00F414D4"/>
    <w:rsid w:val="00F41819"/>
    <w:rsid w:val="00F41A09"/>
    <w:rsid w:val="00F41F1A"/>
    <w:rsid w:val="00F42238"/>
    <w:rsid w:val="00F436BF"/>
    <w:rsid w:val="00F4440D"/>
    <w:rsid w:val="00F44E89"/>
    <w:rsid w:val="00F462C3"/>
    <w:rsid w:val="00F46617"/>
    <w:rsid w:val="00F466CA"/>
    <w:rsid w:val="00F469E3"/>
    <w:rsid w:val="00F50790"/>
    <w:rsid w:val="00F50CD2"/>
    <w:rsid w:val="00F546A6"/>
    <w:rsid w:val="00F55511"/>
    <w:rsid w:val="00F556FA"/>
    <w:rsid w:val="00F57CD8"/>
    <w:rsid w:val="00F604D7"/>
    <w:rsid w:val="00F61FA6"/>
    <w:rsid w:val="00F628EB"/>
    <w:rsid w:val="00F648F2"/>
    <w:rsid w:val="00F6796C"/>
    <w:rsid w:val="00F738F7"/>
    <w:rsid w:val="00F73C5E"/>
    <w:rsid w:val="00F7448B"/>
    <w:rsid w:val="00F75EEB"/>
    <w:rsid w:val="00F80749"/>
    <w:rsid w:val="00F80DD0"/>
    <w:rsid w:val="00F81DB2"/>
    <w:rsid w:val="00F82ADD"/>
    <w:rsid w:val="00F8333B"/>
    <w:rsid w:val="00F857DB"/>
    <w:rsid w:val="00F85ABE"/>
    <w:rsid w:val="00F86A34"/>
    <w:rsid w:val="00F87A9B"/>
    <w:rsid w:val="00F9070A"/>
    <w:rsid w:val="00F91292"/>
    <w:rsid w:val="00F92320"/>
    <w:rsid w:val="00F92ADB"/>
    <w:rsid w:val="00F92D0E"/>
    <w:rsid w:val="00F95604"/>
    <w:rsid w:val="00F96D37"/>
    <w:rsid w:val="00FA007B"/>
    <w:rsid w:val="00FA3D1F"/>
    <w:rsid w:val="00FA648F"/>
    <w:rsid w:val="00FA7757"/>
    <w:rsid w:val="00FA7AC3"/>
    <w:rsid w:val="00FB1E98"/>
    <w:rsid w:val="00FB387A"/>
    <w:rsid w:val="00FB4DBD"/>
    <w:rsid w:val="00FB65E1"/>
    <w:rsid w:val="00FC1A82"/>
    <w:rsid w:val="00FC40DA"/>
    <w:rsid w:val="00FC433B"/>
    <w:rsid w:val="00FC6596"/>
    <w:rsid w:val="00FC6C67"/>
    <w:rsid w:val="00FD02DF"/>
    <w:rsid w:val="00FD0468"/>
    <w:rsid w:val="00FD1041"/>
    <w:rsid w:val="00FD2F1F"/>
    <w:rsid w:val="00FD2F66"/>
    <w:rsid w:val="00FD3FDC"/>
    <w:rsid w:val="00FD4733"/>
    <w:rsid w:val="00FD48EA"/>
    <w:rsid w:val="00FD4F26"/>
    <w:rsid w:val="00FD5D4E"/>
    <w:rsid w:val="00FD6D3D"/>
    <w:rsid w:val="00FD6DA8"/>
    <w:rsid w:val="00FD794F"/>
    <w:rsid w:val="00FE052E"/>
    <w:rsid w:val="00FE0C22"/>
    <w:rsid w:val="00FE1600"/>
    <w:rsid w:val="00FE230B"/>
    <w:rsid w:val="00FE2A6D"/>
    <w:rsid w:val="00FE5C50"/>
    <w:rsid w:val="00FE5C91"/>
    <w:rsid w:val="00FE5D35"/>
    <w:rsid w:val="00FE793B"/>
    <w:rsid w:val="00FE7C11"/>
    <w:rsid w:val="00FF0898"/>
    <w:rsid w:val="00FF256F"/>
    <w:rsid w:val="00FF2DDD"/>
    <w:rsid w:val="00FF49D5"/>
    <w:rsid w:val="00FF4C64"/>
    <w:rsid w:val="00FF63C5"/>
    <w:rsid w:val="00FF6BEF"/>
    <w:rsid w:val="00FF7F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E065"/>
  <w15:docId w15:val="{FDAE723C-EC7B-4D65-AE37-797A8F31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715535"/>
    <w:pPr>
      <w:keepNext/>
      <w:keepLines/>
      <w:spacing w:before="240" w:after="240" w:line="276" w:lineRule="auto"/>
      <w:outlineLvl w:val="0"/>
    </w:pPr>
    <w:rPr>
      <w:rFonts w:ascii="Times New Roman" w:eastAsiaTheme="majorEastAsia" w:hAnsi="Times New Roman"/>
      <w:b/>
      <w:color w:val="44546A"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9273A2"/>
    <w:rPr>
      <w:b/>
      <w:bCs/>
      <w:i w:val="0"/>
      <w:iCs w:val="0"/>
    </w:rPr>
  </w:style>
  <w:style w:type="character" w:customStyle="1" w:styleId="st1">
    <w:name w:val="st1"/>
    <w:rsid w:val="009273A2"/>
  </w:style>
  <w:style w:type="character" w:customStyle="1" w:styleId="ColorfulList-Accent1Char">
    <w:name w:val="Colorful List - Accent 1 Char"/>
    <w:aliases w:val="Dot pt Char,F5 List Paragraph Char,List Paragraph Char Char Char Char,Indicator Text Char,Numbered Para 1 Char,Bullet 1 Char,Bullet Points Char,List Paragraph2 Char,MAIN CONTENT Char,Normal numbered Char,3 Char"/>
    <w:link w:val="ColorfulList-Accent1"/>
    <w:uiPriority w:val="34"/>
    <w:qFormat/>
    <w:locked/>
    <w:rsid w:val="00AC6304"/>
    <w:rPr>
      <w:lang w:val="en-US"/>
    </w:rPr>
  </w:style>
  <w:style w:type="table" w:styleId="ColorfulList-Accent1">
    <w:name w:val="Colorful List Accent 1"/>
    <w:basedOn w:val="TableNormal"/>
    <w:link w:val="ColorfulList-Accent1Char"/>
    <w:uiPriority w:val="34"/>
    <w:semiHidden/>
    <w:unhideWhenUsed/>
    <w:rsid w:val="00AC6304"/>
    <w:rPr>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Strong">
    <w:name w:val="Strong"/>
    <w:uiPriority w:val="22"/>
    <w:qFormat/>
    <w:rsid w:val="00455DD4"/>
    <w:rPr>
      <w:b/>
      <w:bCs/>
    </w:rPr>
  </w:style>
  <w:style w:type="paragraph" w:styleId="ListParagraph">
    <w:name w:val="List Paragraph"/>
    <w:basedOn w:val="Normal"/>
    <w:uiPriority w:val="34"/>
    <w:qFormat/>
    <w:rsid w:val="00C27496"/>
    <w:pPr>
      <w:ind w:left="720"/>
      <w:contextualSpacing/>
    </w:pPr>
  </w:style>
  <w:style w:type="paragraph" w:styleId="NormalWeb">
    <w:name w:val="Normal (Web)"/>
    <w:basedOn w:val="Normal"/>
    <w:uiPriority w:val="99"/>
    <w:unhideWhenUsed/>
    <w:rsid w:val="005E3F0F"/>
    <w:pPr>
      <w:spacing w:after="300"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rsid w:val="00EA06ED"/>
    <w:pPr>
      <w:spacing w:after="0" w:line="240" w:lineRule="auto"/>
    </w:pPr>
    <w:rPr>
      <w:sz w:val="20"/>
      <w:szCs w:val="20"/>
    </w:rPr>
  </w:style>
  <w:style w:type="character" w:customStyle="1" w:styleId="FootnoteTextChar">
    <w:name w:val="Footnote Text Char"/>
    <w:link w:val="FootnoteText"/>
    <w:uiPriority w:val="99"/>
    <w:semiHidden/>
    <w:rsid w:val="00EA06ED"/>
    <w:rPr>
      <w:lang w:eastAsia="en-US"/>
    </w:rPr>
  </w:style>
  <w:style w:type="character" w:styleId="FootnoteReference">
    <w:name w:val="footnote reference"/>
    <w:uiPriority w:val="99"/>
    <w:semiHidden/>
    <w:unhideWhenUsed/>
    <w:rsid w:val="00EA06ED"/>
    <w:rPr>
      <w:vertAlign w:val="superscript"/>
    </w:rPr>
  </w:style>
  <w:style w:type="paragraph" w:styleId="Header">
    <w:name w:val="header"/>
    <w:basedOn w:val="Normal"/>
    <w:link w:val="HeaderChar"/>
    <w:uiPriority w:val="99"/>
    <w:unhideWhenUsed/>
    <w:rsid w:val="00A31B58"/>
    <w:pPr>
      <w:tabs>
        <w:tab w:val="center" w:pos="4536"/>
        <w:tab w:val="right" w:pos="9072"/>
      </w:tabs>
    </w:pPr>
  </w:style>
  <w:style w:type="character" w:customStyle="1" w:styleId="HeaderChar">
    <w:name w:val="Header Char"/>
    <w:link w:val="Header"/>
    <w:uiPriority w:val="99"/>
    <w:rsid w:val="00A31B58"/>
    <w:rPr>
      <w:sz w:val="22"/>
      <w:szCs w:val="22"/>
      <w:lang w:eastAsia="en-US"/>
    </w:rPr>
  </w:style>
  <w:style w:type="paragraph" w:styleId="Footer">
    <w:name w:val="footer"/>
    <w:basedOn w:val="Normal"/>
    <w:link w:val="FooterChar"/>
    <w:uiPriority w:val="99"/>
    <w:unhideWhenUsed/>
    <w:rsid w:val="00A31B58"/>
    <w:pPr>
      <w:tabs>
        <w:tab w:val="center" w:pos="4536"/>
        <w:tab w:val="right" w:pos="9072"/>
      </w:tabs>
    </w:pPr>
  </w:style>
  <w:style w:type="character" w:customStyle="1" w:styleId="FooterChar">
    <w:name w:val="Footer Char"/>
    <w:link w:val="Footer"/>
    <w:uiPriority w:val="99"/>
    <w:rsid w:val="00A31B58"/>
    <w:rPr>
      <w:sz w:val="22"/>
      <w:szCs w:val="22"/>
      <w:lang w:eastAsia="en-US"/>
    </w:rPr>
  </w:style>
  <w:style w:type="paragraph" w:styleId="BalloonText">
    <w:name w:val="Balloon Text"/>
    <w:basedOn w:val="Normal"/>
    <w:link w:val="BalloonTextChar"/>
    <w:uiPriority w:val="99"/>
    <w:semiHidden/>
    <w:unhideWhenUsed/>
    <w:rsid w:val="00AE5A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5A5E"/>
    <w:rPr>
      <w:rFonts w:ascii="Segoe UI" w:hAnsi="Segoe UI" w:cs="Segoe UI"/>
      <w:sz w:val="18"/>
      <w:szCs w:val="18"/>
      <w:lang w:eastAsia="en-US"/>
    </w:rPr>
  </w:style>
  <w:style w:type="character" w:styleId="CommentReference">
    <w:name w:val="annotation reference"/>
    <w:uiPriority w:val="99"/>
    <w:semiHidden/>
    <w:unhideWhenUsed/>
    <w:rsid w:val="00E1631F"/>
    <w:rPr>
      <w:sz w:val="16"/>
      <w:szCs w:val="16"/>
    </w:rPr>
  </w:style>
  <w:style w:type="paragraph" w:styleId="CommentText">
    <w:name w:val="annotation text"/>
    <w:basedOn w:val="Normal"/>
    <w:link w:val="CommentTextChar"/>
    <w:uiPriority w:val="99"/>
    <w:semiHidden/>
    <w:unhideWhenUsed/>
    <w:rsid w:val="00E1631F"/>
    <w:rPr>
      <w:sz w:val="20"/>
      <w:szCs w:val="20"/>
    </w:rPr>
  </w:style>
  <w:style w:type="character" w:customStyle="1" w:styleId="CommentTextChar">
    <w:name w:val="Comment Text Char"/>
    <w:link w:val="CommentText"/>
    <w:uiPriority w:val="99"/>
    <w:semiHidden/>
    <w:rsid w:val="00E1631F"/>
    <w:rPr>
      <w:lang w:eastAsia="en-US"/>
    </w:rPr>
  </w:style>
  <w:style w:type="paragraph" w:styleId="CommentSubject">
    <w:name w:val="annotation subject"/>
    <w:basedOn w:val="CommentText"/>
    <w:next w:val="CommentText"/>
    <w:link w:val="CommentSubjectChar"/>
    <w:uiPriority w:val="99"/>
    <w:semiHidden/>
    <w:unhideWhenUsed/>
    <w:rsid w:val="00E1631F"/>
    <w:rPr>
      <w:b/>
      <w:bCs/>
    </w:rPr>
  </w:style>
  <w:style w:type="character" w:customStyle="1" w:styleId="CommentSubjectChar">
    <w:name w:val="Comment Subject Char"/>
    <w:link w:val="CommentSubject"/>
    <w:uiPriority w:val="99"/>
    <w:semiHidden/>
    <w:rsid w:val="00E1631F"/>
    <w:rPr>
      <w:b/>
      <w:bCs/>
      <w:lang w:eastAsia="en-US"/>
    </w:rPr>
  </w:style>
  <w:style w:type="character" w:styleId="Hyperlink">
    <w:name w:val="Hyperlink"/>
    <w:uiPriority w:val="99"/>
    <w:unhideWhenUsed/>
    <w:rsid w:val="00D67880"/>
    <w:rPr>
      <w:color w:val="0563C1"/>
      <w:u w:val="single"/>
    </w:rPr>
  </w:style>
  <w:style w:type="paragraph" w:customStyle="1" w:styleId="Default">
    <w:name w:val="Default"/>
    <w:rsid w:val="004F4EAC"/>
    <w:pPr>
      <w:autoSpaceDE w:val="0"/>
      <w:autoSpaceDN w:val="0"/>
      <w:adjustRightInd w:val="0"/>
    </w:pPr>
    <w:rPr>
      <w:rFonts w:ascii="Times New Roman" w:hAnsi="Times New Roman"/>
      <w:color w:val="000000"/>
      <w:sz w:val="24"/>
      <w:szCs w:val="24"/>
    </w:rPr>
  </w:style>
  <w:style w:type="paragraph" w:customStyle="1" w:styleId="Text1">
    <w:name w:val="Text 1"/>
    <w:basedOn w:val="Normal"/>
    <w:rsid w:val="00810265"/>
    <w:pPr>
      <w:spacing w:before="120" w:after="120" w:line="360" w:lineRule="auto"/>
      <w:ind w:left="567"/>
      <w:outlineLvl w:val="0"/>
    </w:pPr>
    <w:rPr>
      <w:rFonts w:ascii="Times New Roman" w:eastAsia="Times New Roman" w:hAnsi="Times New Roman"/>
      <w:sz w:val="24"/>
      <w:szCs w:val="24"/>
      <w:lang w:val="en-GB"/>
    </w:rPr>
  </w:style>
  <w:style w:type="paragraph" w:customStyle="1" w:styleId="HeadingIVX">
    <w:name w:val="Heading IVX"/>
    <w:basedOn w:val="Normal"/>
    <w:next w:val="Normal"/>
    <w:rsid w:val="00810265"/>
    <w:pPr>
      <w:numPr>
        <w:numId w:val="27"/>
      </w:numPr>
      <w:spacing w:before="360" w:after="120" w:line="360" w:lineRule="auto"/>
      <w:outlineLvl w:val="0"/>
    </w:pPr>
    <w:rPr>
      <w:rFonts w:ascii="Times New Roman" w:eastAsia="Times New Roman" w:hAnsi="Times New Roman"/>
      <w:b/>
      <w:caps/>
      <w:sz w:val="24"/>
      <w:szCs w:val="24"/>
      <w:u w:val="single"/>
      <w:lang w:val="en-GB"/>
    </w:rPr>
  </w:style>
  <w:style w:type="paragraph" w:customStyle="1" w:styleId="Pointabc">
    <w:name w:val="Point abc"/>
    <w:basedOn w:val="Normal"/>
    <w:rsid w:val="00E21A6E"/>
    <w:pPr>
      <w:numPr>
        <w:ilvl w:val="1"/>
        <w:numId w:val="31"/>
      </w:numPr>
      <w:spacing w:before="120" w:after="120" w:line="360" w:lineRule="auto"/>
    </w:pPr>
    <w:rPr>
      <w:rFonts w:ascii="Times New Roman" w:hAnsi="Times New Roman"/>
      <w:sz w:val="24"/>
      <w:lang w:val="en-GB"/>
    </w:rPr>
  </w:style>
  <w:style w:type="paragraph" w:customStyle="1" w:styleId="Pointabc1">
    <w:name w:val="Point abc (1)"/>
    <w:basedOn w:val="Normal"/>
    <w:rsid w:val="00E21A6E"/>
    <w:pPr>
      <w:numPr>
        <w:ilvl w:val="3"/>
        <w:numId w:val="31"/>
      </w:numPr>
      <w:spacing w:before="120" w:after="120" w:line="360" w:lineRule="auto"/>
    </w:pPr>
    <w:rPr>
      <w:rFonts w:ascii="Times New Roman" w:hAnsi="Times New Roman"/>
      <w:sz w:val="24"/>
      <w:lang w:val="en-GB"/>
    </w:rPr>
  </w:style>
  <w:style w:type="paragraph" w:customStyle="1" w:styleId="Pointabc2">
    <w:name w:val="Point abc (2)"/>
    <w:basedOn w:val="Normal"/>
    <w:rsid w:val="00E21A6E"/>
    <w:pPr>
      <w:numPr>
        <w:ilvl w:val="5"/>
        <w:numId w:val="31"/>
      </w:numPr>
      <w:spacing w:before="120" w:after="120" w:line="360" w:lineRule="auto"/>
    </w:pPr>
    <w:rPr>
      <w:rFonts w:ascii="Times New Roman" w:hAnsi="Times New Roman"/>
      <w:sz w:val="24"/>
      <w:lang w:val="en-GB"/>
    </w:rPr>
  </w:style>
  <w:style w:type="paragraph" w:customStyle="1" w:styleId="Pointabc3">
    <w:name w:val="Point abc (3)"/>
    <w:basedOn w:val="Normal"/>
    <w:rsid w:val="00E21A6E"/>
    <w:pPr>
      <w:numPr>
        <w:ilvl w:val="7"/>
        <w:numId w:val="31"/>
      </w:numPr>
      <w:spacing w:before="120" w:after="120" w:line="360" w:lineRule="auto"/>
    </w:pPr>
    <w:rPr>
      <w:rFonts w:ascii="Times New Roman" w:hAnsi="Times New Roman"/>
      <w:sz w:val="24"/>
      <w:lang w:val="en-GB"/>
    </w:rPr>
  </w:style>
  <w:style w:type="paragraph" w:customStyle="1" w:styleId="Pointabc4">
    <w:name w:val="Point abc (4)"/>
    <w:basedOn w:val="Normal"/>
    <w:rsid w:val="00E21A6E"/>
    <w:pPr>
      <w:numPr>
        <w:ilvl w:val="8"/>
        <w:numId w:val="31"/>
      </w:numPr>
      <w:spacing w:before="120" w:after="120" w:line="360" w:lineRule="auto"/>
    </w:pPr>
    <w:rPr>
      <w:rFonts w:ascii="Times New Roman" w:hAnsi="Times New Roman"/>
      <w:sz w:val="24"/>
      <w:lang w:val="en-GB"/>
    </w:rPr>
  </w:style>
  <w:style w:type="paragraph" w:customStyle="1" w:styleId="Point123">
    <w:name w:val="Point 123"/>
    <w:basedOn w:val="Normal"/>
    <w:rsid w:val="00E21A6E"/>
    <w:pPr>
      <w:numPr>
        <w:numId w:val="31"/>
      </w:numPr>
      <w:spacing w:before="120" w:after="120" w:line="360" w:lineRule="auto"/>
    </w:pPr>
    <w:rPr>
      <w:rFonts w:ascii="Times New Roman" w:hAnsi="Times New Roman"/>
      <w:sz w:val="24"/>
      <w:lang w:val="en-GB"/>
    </w:rPr>
  </w:style>
  <w:style w:type="paragraph" w:customStyle="1" w:styleId="Point1231">
    <w:name w:val="Point 123 (1)"/>
    <w:basedOn w:val="Normal"/>
    <w:rsid w:val="00E21A6E"/>
    <w:pPr>
      <w:numPr>
        <w:ilvl w:val="2"/>
        <w:numId w:val="31"/>
      </w:numPr>
      <w:spacing w:before="120" w:after="120" w:line="360" w:lineRule="auto"/>
    </w:pPr>
    <w:rPr>
      <w:rFonts w:ascii="Times New Roman" w:hAnsi="Times New Roman"/>
      <w:sz w:val="24"/>
      <w:lang w:val="en-GB"/>
    </w:rPr>
  </w:style>
  <w:style w:type="paragraph" w:customStyle="1" w:styleId="Point1232">
    <w:name w:val="Point 123 (2)"/>
    <w:basedOn w:val="Normal"/>
    <w:rsid w:val="00E21A6E"/>
    <w:pPr>
      <w:numPr>
        <w:ilvl w:val="4"/>
        <w:numId w:val="31"/>
      </w:numPr>
      <w:spacing w:before="120" w:after="120" w:line="360" w:lineRule="auto"/>
    </w:pPr>
    <w:rPr>
      <w:rFonts w:ascii="Times New Roman" w:hAnsi="Times New Roman"/>
      <w:sz w:val="24"/>
      <w:lang w:val="en-GB"/>
    </w:rPr>
  </w:style>
  <w:style w:type="paragraph" w:customStyle="1" w:styleId="Point1233">
    <w:name w:val="Point 123 (3)"/>
    <w:basedOn w:val="Normal"/>
    <w:rsid w:val="00E21A6E"/>
    <w:pPr>
      <w:numPr>
        <w:ilvl w:val="6"/>
        <w:numId w:val="31"/>
      </w:numPr>
      <w:spacing w:before="120" w:after="120" w:line="360" w:lineRule="auto"/>
    </w:pPr>
    <w:rPr>
      <w:rFonts w:ascii="Times New Roman" w:hAnsi="Times New Roman"/>
      <w:sz w:val="24"/>
      <w:lang w:val="en-GB"/>
    </w:rPr>
  </w:style>
  <w:style w:type="character" w:customStyle="1" w:styleId="list0020paragraphchar1">
    <w:name w:val="list_0020paragraph__char1"/>
    <w:rsid w:val="00DE6D2D"/>
    <w:rPr>
      <w:rFonts w:ascii="Calibri" w:hAnsi="Calibri" w:cs="Calibri" w:hint="default"/>
      <w:sz w:val="22"/>
      <w:szCs w:val="22"/>
    </w:rPr>
  </w:style>
  <w:style w:type="paragraph" w:customStyle="1" w:styleId="PointManual">
    <w:name w:val="Point Manual"/>
    <w:basedOn w:val="Normal"/>
    <w:link w:val="PointManualChar"/>
    <w:rsid w:val="001D40C7"/>
    <w:pPr>
      <w:spacing w:after="0" w:line="240" w:lineRule="auto"/>
      <w:ind w:left="567" w:hanging="567"/>
    </w:pPr>
    <w:rPr>
      <w:rFonts w:ascii="Times New Roman" w:eastAsiaTheme="minorHAnsi" w:hAnsi="Times New Roman"/>
      <w:sz w:val="24"/>
    </w:rPr>
  </w:style>
  <w:style w:type="character" w:customStyle="1" w:styleId="PointManualChar">
    <w:name w:val="Point Manual Char"/>
    <w:link w:val="PointManual"/>
    <w:locked/>
    <w:rsid w:val="001D40C7"/>
    <w:rPr>
      <w:rFonts w:ascii="Times New Roman" w:eastAsiaTheme="minorHAnsi" w:hAnsi="Times New Roman"/>
      <w:sz w:val="24"/>
      <w:szCs w:val="22"/>
      <w:lang w:eastAsia="en-US"/>
    </w:rPr>
  </w:style>
  <w:style w:type="paragraph" w:customStyle="1" w:styleId="Corpo">
    <w:name w:val="Corpo"/>
    <w:rsid w:val="00513B7F"/>
    <w:pPr>
      <w:jc w:val="both"/>
    </w:pPr>
    <w:rPr>
      <w:rFonts w:ascii="Times New Roman" w:eastAsia="Arial Unicode MS" w:hAnsi="Times New Roman" w:cs="Arial Unicode MS"/>
      <w:color w:val="000000"/>
      <w:sz w:val="24"/>
      <w:szCs w:val="24"/>
      <w:u w:color="000000"/>
      <w:lang w:val="en-GB" w:eastAsia="en-GB"/>
      <w14:textOutline w14:w="0" w14:cap="flat" w14:cmpd="sng" w14:algn="ctr">
        <w14:noFill/>
        <w14:prstDash w14:val="solid"/>
        <w14:bevel/>
      </w14:textOutline>
    </w:rPr>
  </w:style>
  <w:style w:type="character" w:customStyle="1" w:styleId="Nessuno">
    <w:name w:val="Nessuno"/>
    <w:rsid w:val="00513B7F"/>
  </w:style>
  <w:style w:type="character" w:customStyle="1" w:styleId="Heading1Char">
    <w:name w:val="Heading 1 Char"/>
    <w:basedOn w:val="DefaultParagraphFont"/>
    <w:link w:val="Heading1"/>
    <w:uiPriority w:val="9"/>
    <w:rsid w:val="00715535"/>
    <w:rPr>
      <w:rFonts w:ascii="Times New Roman" w:eastAsiaTheme="majorEastAsia" w:hAnsi="Times New Roman"/>
      <w:b/>
      <w:color w:val="44546A" w:themeColor="text2"/>
      <w:sz w:val="28"/>
      <w:szCs w:val="24"/>
      <w:lang w:eastAsia="en-US"/>
    </w:rPr>
  </w:style>
  <w:style w:type="paragraph" w:styleId="TOCHeading">
    <w:name w:val="TOC Heading"/>
    <w:basedOn w:val="Heading1"/>
    <w:next w:val="Normal"/>
    <w:uiPriority w:val="39"/>
    <w:unhideWhenUsed/>
    <w:qFormat/>
    <w:rsid w:val="007B32DB"/>
    <w:pPr>
      <w:outlineLvl w:val="9"/>
    </w:pPr>
    <w:rPr>
      <w:lang w:val="en-US"/>
    </w:rPr>
  </w:style>
  <w:style w:type="paragraph" w:styleId="TOC1">
    <w:name w:val="toc 1"/>
    <w:basedOn w:val="Normal"/>
    <w:next w:val="Normal"/>
    <w:autoRedefine/>
    <w:uiPriority w:val="39"/>
    <w:unhideWhenUsed/>
    <w:rsid w:val="007B32DB"/>
    <w:pPr>
      <w:spacing w:after="100"/>
    </w:pPr>
  </w:style>
  <w:style w:type="paragraph" w:styleId="TOC2">
    <w:name w:val="toc 2"/>
    <w:basedOn w:val="Normal"/>
    <w:next w:val="Normal"/>
    <w:autoRedefine/>
    <w:uiPriority w:val="39"/>
    <w:unhideWhenUsed/>
    <w:rsid w:val="00E33F49"/>
    <w:pPr>
      <w:spacing w:after="100"/>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E33F49"/>
    <w:pPr>
      <w:spacing w:after="100"/>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53">
      <w:bodyDiv w:val="1"/>
      <w:marLeft w:val="0"/>
      <w:marRight w:val="0"/>
      <w:marTop w:val="0"/>
      <w:marBottom w:val="0"/>
      <w:divBdr>
        <w:top w:val="none" w:sz="0" w:space="0" w:color="auto"/>
        <w:left w:val="none" w:sz="0" w:space="0" w:color="auto"/>
        <w:bottom w:val="none" w:sz="0" w:space="0" w:color="auto"/>
        <w:right w:val="none" w:sz="0" w:space="0" w:color="auto"/>
      </w:divBdr>
    </w:div>
    <w:div w:id="62341394">
      <w:bodyDiv w:val="1"/>
      <w:marLeft w:val="0"/>
      <w:marRight w:val="0"/>
      <w:marTop w:val="0"/>
      <w:marBottom w:val="0"/>
      <w:divBdr>
        <w:top w:val="none" w:sz="0" w:space="0" w:color="auto"/>
        <w:left w:val="none" w:sz="0" w:space="0" w:color="auto"/>
        <w:bottom w:val="none" w:sz="0" w:space="0" w:color="auto"/>
        <w:right w:val="none" w:sz="0" w:space="0" w:color="auto"/>
      </w:divBdr>
    </w:div>
    <w:div w:id="62681806">
      <w:bodyDiv w:val="1"/>
      <w:marLeft w:val="0"/>
      <w:marRight w:val="0"/>
      <w:marTop w:val="0"/>
      <w:marBottom w:val="0"/>
      <w:divBdr>
        <w:top w:val="none" w:sz="0" w:space="0" w:color="auto"/>
        <w:left w:val="none" w:sz="0" w:space="0" w:color="auto"/>
        <w:bottom w:val="none" w:sz="0" w:space="0" w:color="auto"/>
        <w:right w:val="none" w:sz="0" w:space="0" w:color="auto"/>
      </w:divBdr>
    </w:div>
    <w:div w:id="149754104">
      <w:bodyDiv w:val="1"/>
      <w:marLeft w:val="0"/>
      <w:marRight w:val="0"/>
      <w:marTop w:val="0"/>
      <w:marBottom w:val="0"/>
      <w:divBdr>
        <w:top w:val="none" w:sz="0" w:space="0" w:color="auto"/>
        <w:left w:val="none" w:sz="0" w:space="0" w:color="auto"/>
        <w:bottom w:val="none" w:sz="0" w:space="0" w:color="auto"/>
        <w:right w:val="none" w:sz="0" w:space="0" w:color="auto"/>
      </w:divBdr>
    </w:div>
    <w:div w:id="154690425">
      <w:bodyDiv w:val="1"/>
      <w:marLeft w:val="0"/>
      <w:marRight w:val="0"/>
      <w:marTop w:val="0"/>
      <w:marBottom w:val="0"/>
      <w:divBdr>
        <w:top w:val="none" w:sz="0" w:space="0" w:color="auto"/>
        <w:left w:val="none" w:sz="0" w:space="0" w:color="auto"/>
        <w:bottom w:val="none" w:sz="0" w:space="0" w:color="auto"/>
        <w:right w:val="none" w:sz="0" w:space="0" w:color="auto"/>
      </w:divBdr>
    </w:div>
    <w:div w:id="162743339">
      <w:bodyDiv w:val="1"/>
      <w:marLeft w:val="0"/>
      <w:marRight w:val="0"/>
      <w:marTop w:val="0"/>
      <w:marBottom w:val="0"/>
      <w:divBdr>
        <w:top w:val="none" w:sz="0" w:space="0" w:color="auto"/>
        <w:left w:val="none" w:sz="0" w:space="0" w:color="auto"/>
        <w:bottom w:val="none" w:sz="0" w:space="0" w:color="auto"/>
        <w:right w:val="none" w:sz="0" w:space="0" w:color="auto"/>
      </w:divBdr>
    </w:div>
    <w:div w:id="243537771">
      <w:bodyDiv w:val="1"/>
      <w:marLeft w:val="0"/>
      <w:marRight w:val="0"/>
      <w:marTop w:val="0"/>
      <w:marBottom w:val="0"/>
      <w:divBdr>
        <w:top w:val="none" w:sz="0" w:space="0" w:color="auto"/>
        <w:left w:val="none" w:sz="0" w:space="0" w:color="auto"/>
        <w:bottom w:val="none" w:sz="0" w:space="0" w:color="auto"/>
        <w:right w:val="none" w:sz="0" w:space="0" w:color="auto"/>
      </w:divBdr>
    </w:div>
    <w:div w:id="278538020">
      <w:bodyDiv w:val="1"/>
      <w:marLeft w:val="0"/>
      <w:marRight w:val="0"/>
      <w:marTop w:val="0"/>
      <w:marBottom w:val="0"/>
      <w:divBdr>
        <w:top w:val="none" w:sz="0" w:space="0" w:color="auto"/>
        <w:left w:val="none" w:sz="0" w:space="0" w:color="auto"/>
        <w:bottom w:val="none" w:sz="0" w:space="0" w:color="auto"/>
        <w:right w:val="none" w:sz="0" w:space="0" w:color="auto"/>
      </w:divBdr>
      <w:divsChild>
        <w:div w:id="670715216">
          <w:marLeft w:val="0"/>
          <w:marRight w:val="0"/>
          <w:marTop w:val="0"/>
          <w:marBottom w:val="0"/>
          <w:divBdr>
            <w:top w:val="none" w:sz="0" w:space="0" w:color="auto"/>
            <w:left w:val="none" w:sz="0" w:space="0" w:color="auto"/>
            <w:bottom w:val="none" w:sz="0" w:space="0" w:color="auto"/>
            <w:right w:val="none" w:sz="0" w:space="0" w:color="auto"/>
          </w:divBdr>
          <w:divsChild>
            <w:div w:id="1946303953">
              <w:marLeft w:val="-300"/>
              <w:marRight w:val="-300"/>
              <w:marTop w:val="0"/>
              <w:marBottom w:val="0"/>
              <w:divBdr>
                <w:top w:val="none" w:sz="0" w:space="0" w:color="auto"/>
                <w:left w:val="none" w:sz="0" w:space="0" w:color="auto"/>
                <w:bottom w:val="none" w:sz="0" w:space="0" w:color="auto"/>
                <w:right w:val="none" w:sz="0" w:space="0" w:color="auto"/>
              </w:divBdr>
              <w:divsChild>
                <w:div w:id="2170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8826">
      <w:bodyDiv w:val="1"/>
      <w:marLeft w:val="0"/>
      <w:marRight w:val="0"/>
      <w:marTop w:val="0"/>
      <w:marBottom w:val="0"/>
      <w:divBdr>
        <w:top w:val="none" w:sz="0" w:space="0" w:color="auto"/>
        <w:left w:val="none" w:sz="0" w:space="0" w:color="auto"/>
        <w:bottom w:val="none" w:sz="0" w:space="0" w:color="auto"/>
        <w:right w:val="none" w:sz="0" w:space="0" w:color="auto"/>
      </w:divBdr>
    </w:div>
    <w:div w:id="315502470">
      <w:bodyDiv w:val="1"/>
      <w:marLeft w:val="0"/>
      <w:marRight w:val="0"/>
      <w:marTop w:val="0"/>
      <w:marBottom w:val="0"/>
      <w:divBdr>
        <w:top w:val="none" w:sz="0" w:space="0" w:color="auto"/>
        <w:left w:val="none" w:sz="0" w:space="0" w:color="auto"/>
        <w:bottom w:val="none" w:sz="0" w:space="0" w:color="auto"/>
        <w:right w:val="none" w:sz="0" w:space="0" w:color="auto"/>
      </w:divBdr>
    </w:div>
    <w:div w:id="315652081">
      <w:bodyDiv w:val="1"/>
      <w:marLeft w:val="0"/>
      <w:marRight w:val="0"/>
      <w:marTop w:val="0"/>
      <w:marBottom w:val="0"/>
      <w:divBdr>
        <w:top w:val="none" w:sz="0" w:space="0" w:color="auto"/>
        <w:left w:val="none" w:sz="0" w:space="0" w:color="auto"/>
        <w:bottom w:val="none" w:sz="0" w:space="0" w:color="auto"/>
        <w:right w:val="none" w:sz="0" w:space="0" w:color="auto"/>
      </w:divBdr>
    </w:div>
    <w:div w:id="327095887">
      <w:bodyDiv w:val="1"/>
      <w:marLeft w:val="0"/>
      <w:marRight w:val="0"/>
      <w:marTop w:val="0"/>
      <w:marBottom w:val="0"/>
      <w:divBdr>
        <w:top w:val="none" w:sz="0" w:space="0" w:color="auto"/>
        <w:left w:val="none" w:sz="0" w:space="0" w:color="auto"/>
        <w:bottom w:val="none" w:sz="0" w:space="0" w:color="auto"/>
        <w:right w:val="none" w:sz="0" w:space="0" w:color="auto"/>
      </w:divBdr>
    </w:div>
    <w:div w:id="388576859">
      <w:bodyDiv w:val="1"/>
      <w:marLeft w:val="0"/>
      <w:marRight w:val="0"/>
      <w:marTop w:val="0"/>
      <w:marBottom w:val="0"/>
      <w:divBdr>
        <w:top w:val="none" w:sz="0" w:space="0" w:color="auto"/>
        <w:left w:val="none" w:sz="0" w:space="0" w:color="auto"/>
        <w:bottom w:val="none" w:sz="0" w:space="0" w:color="auto"/>
        <w:right w:val="none" w:sz="0" w:space="0" w:color="auto"/>
      </w:divBdr>
      <w:divsChild>
        <w:div w:id="2068138150">
          <w:marLeft w:val="0"/>
          <w:marRight w:val="0"/>
          <w:marTop w:val="0"/>
          <w:marBottom w:val="0"/>
          <w:divBdr>
            <w:top w:val="none" w:sz="0" w:space="0" w:color="auto"/>
            <w:left w:val="none" w:sz="0" w:space="0" w:color="auto"/>
            <w:bottom w:val="none" w:sz="0" w:space="0" w:color="auto"/>
            <w:right w:val="none" w:sz="0" w:space="0" w:color="auto"/>
          </w:divBdr>
          <w:divsChild>
            <w:div w:id="351154813">
              <w:marLeft w:val="-300"/>
              <w:marRight w:val="-300"/>
              <w:marTop w:val="0"/>
              <w:marBottom w:val="0"/>
              <w:divBdr>
                <w:top w:val="none" w:sz="0" w:space="0" w:color="auto"/>
                <w:left w:val="none" w:sz="0" w:space="0" w:color="auto"/>
                <w:bottom w:val="none" w:sz="0" w:space="0" w:color="auto"/>
                <w:right w:val="none" w:sz="0" w:space="0" w:color="auto"/>
              </w:divBdr>
              <w:divsChild>
                <w:div w:id="18356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57487">
      <w:bodyDiv w:val="1"/>
      <w:marLeft w:val="0"/>
      <w:marRight w:val="0"/>
      <w:marTop w:val="0"/>
      <w:marBottom w:val="0"/>
      <w:divBdr>
        <w:top w:val="none" w:sz="0" w:space="0" w:color="auto"/>
        <w:left w:val="none" w:sz="0" w:space="0" w:color="auto"/>
        <w:bottom w:val="none" w:sz="0" w:space="0" w:color="auto"/>
        <w:right w:val="none" w:sz="0" w:space="0" w:color="auto"/>
      </w:divBdr>
    </w:div>
    <w:div w:id="415178254">
      <w:bodyDiv w:val="1"/>
      <w:marLeft w:val="0"/>
      <w:marRight w:val="0"/>
      <w:marTop w:val="0"/>
      <w:marBottom w:val="0"/>
      <w:divBdr>
        <w:top w:val="none" w:sz="0" w:space="0" w:color="auto"/>
        <w:left w:val="none" w:sz="0" w:space="0" w:color="auto"/>
        <w:bottom w:val="none" w:sz="0" w:space="0" w:color="auto"/>
        <w:right w:val="none" w:sz="0" w:space="0" w:color="auto"/>
      </w:divBdr>
    </w:div>
    <w:div w:id="416026596">
      <w:bodyDiv w:val="1"/>
      <w:marLeft w:val="0"/>
      <w:marRight w:val="0"/>
      <w:marTop w:val="0"/>
      <w:marBottom w:val="0"/>
      <w:divBdr>
        <w:top w:val="none" w:sz="0" w:space="0" w:color="auto"/>
        <w:left w:val="none" w:sz="0" w:space="0" w:color="auto"/>
        <w:bottom w:val="none" w:sz="0" w:space="0" w:color="auto"/>
        <w:right w:val="none" w:sz="0" w:space="0" w:color="auto"/>
      </w:divBdr>
    </w:div>
    <w:div w:id="574173005">
      <w:bodyDiv w:val="1"/>
      <w:marLeft w:val="0"/>
      <w:marRight w:val="0"/>
      <w:marTop w:val="0"/>
      <w:marBottom w:val="0"/>
      <w:divBdr>
        <w:top w:val="none" w:sz="0" w:space="0" w:color="auto"/>
        <w:left w:val="none" w:sz="0" w:space="0" w:color="auto"/>
        <w:bottom w:val="none" w:sz="0" w:space="0" w:color="auto"/>
        <w:right w:val="none" w:sz="0" w:space="0" w:color="auto"/>
      </w:divBdr>
    </w:div>
    <w:div w:id="581138825">
      <w:bodyDiv w:val="1"/>
      <w:marLeft w:val="0"/>
      <w:marRight w:val="0"/>
      <w:marTop w:val="0"/>
      <w:marBottom w:val="0"/>
      <w:divBdr>
        <w:top w:val="none" w:sz="0" w:space="0" w:color="auto"/>
        <w:left w:val="none" w:sz="0" w:space="0" w:color="auto"/>
        <w:bottom w:val="none" w:sz="0" w:space="0" w:color="auto"/>
        <w:right w:val="none" w:sz="0" w:space="0" w:color="auto"/>
      </w:divBdr>
    </w:div>
    <w:div w:id="639697141">
      <w:bodyDiv w:val="1"/>
      <w:marLeft w:val="0"/>
      <w:marRight w:val="0"/>
      <w:marTop w:val="0"/>
      <w:marBottom w:val="0"/>
      <w:divBdr>
        <w:top w:val="none" w:sz="0" w:space="0" w:color="auto"/>
        <w:left w:val="none" w:sz="0" w:space="0" w:color="auto"/>
        <w:bottom w:val="none" w:sz="0" w:space="0" w:color="auto"/>
        <w:right w:val="none" w:sz="0" w:space="0" w:color="auto"/>
      </w:divBdr>
    </w:div>
    <w:div w:id="641039436">
      <w:bodyDiv w:val="1"/>
      <w:marLeft w:val="0"/>
      <w:marRight w:val="0"/>
      <w:marTop w:val="0"/>
      <w:marBottom w:val="0"/>
      <w:divBdr>
        <w:top w:val="none" w:sz="0" w:space="0" w:color="auto"/>
        <w:left w:val="none" w:sz="0" w:space="0" w:color="auto"/>
        <w:bottom w:val="none" w:sz="0" w:space="0" w:color="auto"/>
        <w:right w:val="none" w:sz="0" w:space="0" w:color="auto"/>
      </w:divBdr>
    </w:div>
    <w:div w:id="719136565">
      <w:bodyDiv w:val="1"/>
      <w:marLeft w:val="0"/>
      <w:marRight w:val="0"/>
      <w:marTop w:val="0"/>
      <w:marBottom w:val="0"/>
      <w:divBdr>
        <w:top w:val="none" w:sz="0" w:space="0" w:color="auto"/>
        <w:left w:val="none" w:sz="0" w:space="0" w:color="auto"/>
        <w:bottom w:val="none" w:sz="0" w:space="0" w:color="auto"/>
        <w:right w:val="none" w:sz="0" w:space="0" w:color="auto"/>
      </w:divBdr>
    </w:div>
    <w:div w:id="719210131">
      <w:bodyDiv w:val="1"/>
      <w:marLeft w:val="0"/>
      <w:marRight w:val="0"/>
      <w:marTop w:val="0"/>
      <w:marBottom w:val="0"/>
      <w:divBdr>
        <w:top w:val="none" w:sz="0" w:space="0" w:color="auto"/>
        <w:left w:val="none" w:sz="0" w:space="0" w:color="auto"/>
        <w:bottom w:val="none" w:sz="0" w:space="0" w:color="auto"/>
        <w:right w:val="none" w:sz="0" w:space="0" w:color="auto"/>
      </w:divBdr>
    </w:div>
    <w:div w:id="847905721">
      <w:bodyDiv w:val="1"/>
      <w:marLeft w:val="0"/>
      <w:marRight w:val="0"/>
      <w:marTop w:val="0"/>
      <w:marBottom w:val="0"/>
      <w:divBdr>
        <w:top w:val="none" w:sz="0" w:space="0" w:color="auto"/>
        <w:left w:val="none" w:sz="0" w:space="0" w:color="auto"/>
        <w:bottom w:val="none" w:sz="0" w:space="0" w:color="auto"/>
        <w:right w:val="none" w:sz="0" w:space="0" w:color="auto"/>
      </w:divBdr>
    </w:div>
    <w:div w:id="872233520">
      <w:bodyDiv w:val="1"/>
      <w:marLeft w:val="0"/>
      <w:marRight w:val="0"/>
      <w:marTop w:val="0"/>
      <w:marBottom w:val="0"/>
      <w:divBdr>
        <w:top w:val="none" w:sz="0" w:space="0" w:color="auto"/>
        <w:left w:val="none" w:sz="0" w:space="0" w:color="auto"/>
        <w:bottom w:val="none" w:sz="0" w:space="0" w:color="auto"/>
        <w:right w:val="none" w:sz="0" w:space="0" w:color="auto"/>
      </w:divBdr>
    </w:div>
    <w:div w:id="912282262">
      <w:bodyDiv w:val="1"/>
      <w:marLeft w:val="0"/>
      <w:marRight w:val="0"/>
      <w:marTop w:val="0"/>
      <w:marBottom w:val="0"/>
      <w:divBdr>
        <w:top w:val="none" w:sz="0" w:space="0" w:color="auto"/>
        <w:left w:val="none" w:sz="0" w:space="0" w:color="auto"/>
        <w:bottom w:val="none" w:sz="0" w:space="0" w:color="auto"/>
        <w:right w:val="none" w:sz="0" w:space="0" w:color="auto"/>
      </w:divBdr>
    </w:div>
    <w:div w:id="937175256">
      <w:bodyDiv w:val="1"/>
      <w:marLeft w:val="0"/>
      <w:marRight w:val="0"/>
      <w:marTop w:val="0"/>
      <w:marBottom w:val="0"/>
      <w:divBdr>
        <w:top w:val="none" w:sz="0" w:space="0" w:color="auto"/>
        <w:left w:val="none" w:sz="0" w:space="0" w:color="auto"/>
        <w:bottom w:val="none" w:sz="0" w:space="0" w:color="auto"/>
        <w:right w:val="none" w:sz="0" w:space="0" w:color="auto"/>
      </w:divBdr>
    </w:div>
    <w:div w:id="961961448">
      <w:bodyDiv w:val="1"/>
      <w:marLeft w:val="0"/>
      <w:marRight w:val="0"/>
      <w:marTop w:val="0"/>
      <w:marBottom w:val="0"/>
      <w:divBdr>
        <w:top w:val="none" w:sz="0" w:space="0" w:color="auto"/>
        <w:left w:val="none" w:sz="0" w:space="0" w:color="auto"/>
        <w:bottom w:val="none" w:sz="0" w:space="0" w:color="auto"/>
        <w:right w:val="none" w:sz="0" w:space="0" w:color="auto"/>
      </w:divBdr>
    </w:div>
    <w:div w:id="1050107980">
      <w:bodyDiv w:val="1"/>
      <w:marLeft w:val="0"/>
      <w:marRight w:val="0"/>
      <w:marTop w:val="0"/>
      <w:marBottom w:val="0"/>
      <w:divBdr>
        <w:top w:val="none" w:sz="0" w:space="0" w:color="auto"/>
        <w:left w:val="none" w:sz="0" w:space="0" w:color="auto"/>
        <w:bottom w:val="none" w:sz="0" w:space="0" w:color="auto"/>
        <w:right w:val="none" w:sz="0" w:space="0" w:color="auto"/>
      </w:divBdr>
    </w:div>
    <w:div w:id="1126965924">
      <w:bodyDiv w:val="1"/>
      <w:marLeft w:val="0"/>
      <w:marRight w:val="0"/>
      <w:marTop w:val="0"/>
      <w:marBottom w:val="0"/>
      <w:divBdr>
        <w:top w:val="none" w:sz="0" w:space="0" w:color="auto"/>
        <w:left w:val="none" w:sz="0" w:space="0" w:color="auto"/>
        <w:bottom w:val="none" w:sz="0" w:space="0" w:color="auto"/>
        <w:right w:val="none" w:sz="0" w:space="0" w:color="auto"/>
      </w:divBdr>
    </w:div>
    <w:div w:id="1157109926">
      <w:bodyDiv w:val="1"/>
      <w:marLeft w:val="0"/>
      <w:marRight w:val="0"/>
      <w:marTop w:val="0"/>
      <w:marBottom w:val="0"/>
      <w:divBdr>
        <w:top w:val="none" w:sz="0" w:space="0" w:color="auto"/>
        <w:left w:val="none" w:sz="0" w:space="0" w:color="auto"/>
        <w:bottom w:val="none" w:sz="0" w:space="0" w:color="auto"/>
        <w:right w:val="none" w:sz="0" w:space="0" w:color="auto"/>
      </w:divBdr>
    </w:div>
    <w:div w:id="1199776988">
      <w:bodyDiv w:val="1"/>
      <w:marLeft w:val="0"/>
      <w:marRight w:val="0"/>
      <w:marTop w:val="0"/>
      <w:marBottom w:val="0"/>
      <w:divBdr>
        <w:top w:val="none" w:sz="0" w:space="0" w:color="auto"/>
        <w:left w:val="none" w:sz="0" w:space="0" w:color="auto"/>
        <w:bottom w:val="none" w:sz="0" w:space="0" w:color="auto"/>
        <w:right w:val="none" w:sz="0" w:space="0" w:color="auto"/>
      </w:divBdr>
    </w:div>
    <w:div w:id="1206482167">
      <w:bodyDiv w:val="1"/>
      <w:marLeft w:val="0"/>
      <w:marRight w:val="0"/>
      <w:marTop w:val="0"/>
      <w:marBottom w:val="0"/>
      <w:divBdr>
        <w:top w:val="none" w:sz="0" w:space="0" w:color="auto"/>
        <w:left w:val="none" w:sz="0" w:space="0" w:color="auto"/>
        <w:bottom w:val="none" w:sz="0" w:space="0" w:color="auto"/>
        <w:right w:val="none" w:sz="0" w:space="0" w:color="auto"/>
      </w:divBdr>
    </w:div>
    <w:div w:id="1296107228">
      <w:bodyDiv w:val="1"/>
      <w:marLeft w:val="0"/>
      <w:marRight w:val="0"/>
      <w:marTop w:val="0"/>
      <w:marBottom w:val="0"/>
      <w:divBdr>
        <w:top w:val="none" w:sz="0" w:space="0" w:color="auto"/>
        <w:left w:val="none" w:sz="0" w:space="0" w:color="auto"/>
        <w:bottom w:val="none" w:sz="0" w:space="0" w:color="auto"/>
        <w:right w:val="none" w:sz="0" w:space="0" w:color="auto"/>
      </w:divBdr>
    </w:div>
    <w:div w:id="1312250840">
      <w:bodyDiv w:val="1"/>
      <w:marLeft w:val="0"/>
      <w:marRight w:val="0"/>
      <w:marTop w:val="0"/>
      <w:marBottom w:val="0"/>
      <w:divBdr>
        <w:top w:val="none" w:sz="0" w:space="0" w:color="auto"/>
        <w:left w:val="none" w:sz="0" w:space="0" w:color="auto"/>
        <w:bottom w:val="none" w:sz="0" w:space="0" w:color="auto"/>
        <w:right w:val="none" w:sz="0" w:space="0" w:color="auto"/>
      </w:divBdr>
    </w:div>
    <w:div w:id="1323697470">
      <w:bodyDiv w:val="1"/>
      <w:marLeft w:val="0"/>
      <w:marRight w:val="0"/>
      <w:marTop w:val="0"/>
      <w:marBottom w:val="0"/>
      <w:divBdr>
        <w:top w:val="none" w:sz="0" w:space="0" w:color="auto"/>
        <w:left w:val="none" w:sz="0" w:space="0" w:color="auto"/>
        <w:bottom w:val="none" w:sz="0" w:space="0" w:color="auto"/>
        <w:right w:val="none" w:sz="0" w:space="0" w:color="auto"/>
      </w:divBdr>
    </w:div>
    <w:div w:id="1368722558">
      <w:bodyDiv w:val="1"/>
      <w:marLeft w:val="0"/>
      <w:marRight w:val="0"/>
      <w:marTop w:val="0"/>
      <w:marBottom w:val="0"/>
      <w:divBdr>
        <w:top w:val="none" w:sz="0" w:space="0" w:color="auto"/>
        <w:left w:val="none" w:sz="0" w:space="0" w:color="auto"/>
        <w:bottom w:val="none" w:sz="0" w:space="0" w:color="auto"/>
        <w:right w:val="none" w:sz="0" w:space="0" w:color="auto"/>
      </w:divBdr>
    </w:div>
    <w:div w:id="1372073584">
      <w:bodyDiv w:val="1"/>
      <w:marLeft w:val="0"/>
      <w:marRight w:val="0"/>
      <w:marTop w:val="0"/>
      <w:marBottom w:val="0"/>
      <w:divBdr>
        <w:top w:val="none" w:sz="0" w:space="0" w:color="auto"/>
        <w:left w:val="none" w:sz="0" w:space="0" w:color="auto"/>
        <w:bottom w:val="none" w:sz="0" w:space="0" w:color="auto"/>
        <w:right w:val="none" w:sz="0" w:space="0" w:color="auto"/>
      </w:divBdr>
    </w:div>
    <w:div w:id="1400710464">
      <w:bodyDiv w:val="1"/>
      <w:marLeft w:val="0"/>
      <w:marRight w:val="0"/>
      <w:marTop w:val="0"/>
      <w:marBottom w:val="0"/>
      <w:divBdr>
        <w:top w:val="none" w:sz="0" w:space="0" w:color="auto"/>
        <w:left w:val="none" w:sz="0" w:space="0" w:color="auto"/>
        <w:bottom w:val="none" w:sz="0" w:space="0" w:color="auto"/>
        <w:right w:val="none" w:sz="0" w:space="0" w:color="auto"/>
      </w:divBdr>
    </w:div>
    <w:div w:id="1470169562">
      <w:bodyDiv w:val="1"/>
      <w:marLeft w:val="0"/>
      <w:marRight w:val="0"/>
      <w:marTop w:val="0"/>
      <w:marBottom w:val="0"/>
      <w:divBdr>
        <w:top w:val="none" w:sz="0" w:space="0" w:color="auto"/>
        <w:left w:val="none" w:sz="0" w:space="0" w:color="auto"/>
        <w:bottom w:val="none" w:sz="0" w:space="0" w:color="auto"/>
        <w:right w:val="none" w:sz="0" w:space="0" w:color="auto"/>
      </w:divBdr>
    </w:div>
    <w:div w:id="1568682330">
      <w:bodyDiv w:val="1"/>
      <w:marLeft w:val="0"/>
      <w:marRight w:val="0"/>
      <w:marTop w:val="0"/>
      <w:marBottom w:val="0"/>
      <w:divBdr>
        <w:top w:val="none" w:sz="0" w:space="0" w:color="auto"/>
        <w:left w:val="none" w:sz="0" w:space="0" w:color="auto"/>
        <w:bottom w:val="none" w:sz="0" w:space="0" w:color="auto"/>
        <w:right w:val="none" w:sz="0" w:space="0" w:color="auto"/>
      </w:divBdr>
    </w:div>
    <w:div w:id="1733431129">
      <w:bodyDiv w:val="1"/>
      <w:marLeft w:val="0"/>
      <w:marRight w:val="0"/>
      <w:marTop w:val="0"/>
      <w:marBottom w:val="0"/>
      <w:divBdr>
        <w:top w:val="none" w:sz="0" w:space="0" w:color="auto"/>
        <w:left w:val="none" w:sz="0" w:space="0" w:color="auto"/>
        <w:bottom w:val="none" w:sz="0" w:space="0" w:color="auto"/>
        <w:right w:val="none" w:sz="0" w:space="0" w:color="auto"/>
      </w:divBdr>
    </w:div>
    <w:div w:id="1733963124">
      <w:bodyDiv w:val="1"/>
      <w:marLeft w:val="0"/>
      <w:marRight w:val="0"/>
      <w:marTop w:val="0"/>
      <w:marBottom w:val="0"/>
      <w:divBdr>
        <w:top w:val="none" w:sz="0" w:space="0" w:color="auto"/>
        <w:left w:val="none" w:sz="0" w:space="0" w:color="auto"/>
        <w:bottom w:val="none" w:sz="0" w:space="0" w:color="auto"/>
        <w:right w:val="none" w:sz="0" w:space="0" w:color="auto"/>
      </w:divBdr>
    </w:div>
    <w:div w:id="1819420834">
      <w:bodyDiv w:val="1"/>
      <w:marLeft w:val="0"/>
      <w:marRight w:val="0"/>
      <w:marTop w:val="0"/>
      <w:marBottom w:val="0"/>
      <w:divBdr>
        <w:top w:val="none" w:sz="0" w:space="0" w:color="auto"/>
        <w:left w:val="none" w:sz="0" w:space="0" w:color="auto"/>
        <w:bottom w:val="none" w:sz="0" w:space="0" w:color="auto"/>
        <w:right w:val="none" w:sz="0" w:space="0" w:color="auto"/>
      </w:divBdr>
      <w:divsChild>
        <w:div w:id="985864083">
          <w:marLeft w:val="0"/>
          <w:marRight w:val="0"/>
          <w:marTop w:val="0"/>
          <w:marBottom w:val="0"/>
          <w:divBdr>
            <w:top w:val="none" w:sz="0" w:space="0" w:color="auto"/>
            <w:left w:val="none" w:sz="0" w:space="0" w:color="auto"/>
            <w:bottom w:val="none" w:sz="0" w:space="0" w:color="auto"/>
            <w:right w:val="none" w:sz="0" w:space="0" w:color="auto"/>
          </w:divBdr>
          <w:divsChild>
            <w:div w:id="1137457544">
              <w:marLeft w:val="0"/>
              <w:marRight w:val="0"/>
              <w:marTop w:val="0"/>
              <w:marBottom w:val="0"/>
              <w:divBdr>
                <w:top w:val="none" w:sz="0" w:space="0" w:color="auto"/>
                <w:left w:val="none" w:sz="0" w:space="0" w:color="auto"/>
                <w:bottom w:val="none" w:sz="0" w:space="0" w:color="auto"/>
                <w:right w:val="none" w:sz="0" w:space="0" w:color="auto"/>
              </w:divBdr>
              <w:divsChild>
                <w:div w:id="1806242445">
                  <w:marLeft w:val="0"/>
                  <w:marRight w:val="0"/>
                  <w:marTop w:val="0"/>
                  <w:marBottom w:val="0"/>
                  <w:divBdr>
                    <w:top w:val="none" w:sz="0" w:space="0" w:color="auto"/>
                    <w:left w:val="none" w:sz="0" w:space="0" w:color="auto"/>
                    <w:bottom w:val="none" w:sz="0" w:space="0" w:color="auto"/>
                    <w:right w:val="none" w:sz="0" w:space="0" w:color="auto"/>
                  </w:divBdr>
                  <w:divsChild>
                    <w:div w:id="758985804">
                      <w:marLeft w:val="0"/>
                      <w:marRight w:val="0"/>
                      <w:marTop w:val="0"/>
                      <w:marBottom w:val="0"/>
                      <w:divBdr>
                        <w:top w:val="none" w:sz="0" w:space="0" w:color="auto"/>
                        <w:left w:val="none" w:sz="0" w:space="0" w:color="auto"/>
                        <w:bottom w:val="none" w:sz="0" w:space="0" w:color="auto"/>
                        <w:right w:val="none" w:sz="0" w:space="0" w:color="auto"/>
                      </w:divBdr>
                      <w:divsChild>
                        <w:div w:id="456679448">
                          <w:marLeft w:val="0"/>
                          <w:marRight w:val="0"/>
                          <w:marTop w:val="0"/>
                          <w:marBottom w:val="0"/>
                          <w:divBdr>
                            <w:top w:val="none" w:sz="0" w:space="0" w:color="auto"/>
                            <w:left w:val="none" w:sz="0" w:space="0" w:color="auto"/>
                            <w:bottom w:val="none" w:sz="0" w:space="0" w:color="auto"/>
                            <w:right w:val="none" w:sz="0" w:space="0" w:color="auto"/>
                          </w:divBdr>
                          <w:divsChild>
                            <w:div w:id="333998562">
                              <w:marLeft w:val="0"/>
                              <w:marRight w:val="0"/>
                              <w:marTop w:val="0"/>
                              <w:marBottom w:val="0"/>
                              <w:divBdr>
                                <w:top w:val="none" w:sz="0" w:space="0" w:color="auto"/>
                                <w:left w:val="none" w:sz="0" w:space="0" w:color="auto"/>
                                <w:bottom w:val="none" w:sz="0" w:space="0" w:color="auto"/>
                                <w:right w:val="none" w:sz="0" w:space="0" w:color="auto"/>
                              </w:divBdr>
                              <w:divsChild>
                                <w:div w:id="730231676">
                                  <w:marLeft w:val="0"/>
                                  <w:marRight w:val="0"/>
                                  <w:marTop w:val="0"/>
                                  <w:marBottom w:val="0"/>
                                  <w:divBdr>
                                    <w:top w:val="none" w:sz="0" w:space="0" w:color="auto"/>
                                    <w:left w:val="none" w:sz="0" w:space="0" w:color="auto"/>
                                    <w:bottom w:val="none" w:sz="0" w:space="0" w:color="auto"/>
                                    <w:right w:val="none" w:sz="0" w:space="0" w:color="auto"/>
                                  </w:divBdr>
                                  <w:divsChild>
                                    <w:div w:id="1576429660">
                                      <w:marLeft w:val="60"/>
                                      <w:marRight w:val="0"/>
                                      <w:marTop w:val="0"/>
                                      <w:marBottom w:val="0"/>
                                      <w:divBdr>
                                        <w:top w:val="none" w:sz="0" w:space="0" w:color="auto"/>
                                        <w:left w:val="none" w:sz="0" w:space="0" w:color="auto"/>
                                        <w:bottom w:val="none" w:sz="0" w:space="0" w:color="auto"/>
                                        <w:right w:val="none" w:sz="0" w:space="0" w:color="auto"/>
                                      </w:divBdr>
                                      <w:divsChild>
                                        <w:div w:id="1673216424">
                                          <w:marLeft w:val="0"/>
                                          <w:marRight w:val="0"/>
                                          <w:marTop w:val="0"/>
                                          <w:marBottom w:val="0"/>
                                          <w:divBdr>
                                            <w:top w:val="none" w:sz="0" w:space="0" w:color="auto"/>
                                            <w:left w:val="none" w:sz="0" w:space="0" w:color="auto"/>
                                            <w:bottom w:val="none" w:sz="0" w:space="0" w:color="auto"/>
                                            <w:right w:val="none" w:sz="0" w:space="0" w:color="auto"/>
                                          </w:divBdr>
                                          <w:divsChild>
                                            <w:div w:id="48186999">
                                              <w:marLeft w:val="0"/>
                                              <w:marRight w:val="0"/>
                                              <w:marTop w:val="0"/>
                                              <w:marBottom w:val="120"/>
                                              <w:divBdr>
                                                <w:top w:val="single" w:sz="6" w:space="0" w:color="F5F5F5"/>
                                                <w:left w:val="single" w:sz="6" w:space="0" w:color="F5F5F5"/>
                                                <w:bottom w:val="single" w:sz="6" w:space="0" w:color="F5F5F5"/>
                                                <w:right w:val="single" w:sz="6" w:space="0" w:color="F5F5F5"/>
                                              </w:divBdr>
                                              <w:divsChild>
                                                <w:div w:id="1923758104">
                                                  <w:marLeft w:val="0"/>
                                                  <w:marRight w:val="0"/>
                                                  <w:marTop w:val="0"/>
                                                  <w:marBottom w:val="0"/>
                                                  <w:divBdr>
                                                    <w:top w:val="none" w:sz="0" w:space="0" w:color="auto"/>
                                                    <w:left w:val="none" w:sz="0" w:space="0" w:color="auto"/>
                                                    <w:bottom w:val="none" w:sz="0" w:space="0" w:color="auto"/>
                                                    <w:right w:val="none" w:sz="0" w:space="0" w:color="auto"/>
                                                  </w:divBdr>
                                                  <w:divsChild>
                                                    <w:div w:id="649677665">
                                                      <w:marLeft w:val="0"/>
                                                      <w:marRight w:val="0"/>
                                                      <w:marTop w:val="0"/>
                                                      <w:marBottom w:val="0"/>
                                                      <w:divBdr>
                                                        <w:top w:val="none" w:sz="0" w:space="0" w:color="auto"/>
                                                        <w:left w:val="none" w:sz="0" w:space="0" w:color="auto"/>
                                                        <w:bottom w:val="none" w:sz="0" w:space="0" w:color="auto"/>
                                                        <w:right w:val="none" w:sz="0" w:space="0" w:color="auto"/>
                                                      </w:divBdr>
                                                    </w:div>
                                                  </w:divsChild>
                                                </w:div>
                                                <w:div w:id="2105296201">
                                                  <w:marLeft w:val="0"/>
                                                  <w:marRight w:val="0"/>
                                                  <w:marTop w:val="0"/>
                                                  <w:marBottom w:val="0"/>
                                                  <w:divBdr>
                                                    <w:top w:val="none" w:sz="0" w:space="0" w:color="auto"/>
                                                    <w:left w:val="none" w:sz="0" w:space="0" w:color="auto"/>
                                                    <w:bottom w:val="none" w:sz="0" w:space="0" w:color="auto"/>
                                                    <w:right w:val="none" w:sz="0" w:space="0" w:color="auto"/>
                                                  </w:divBdr>
                                                  <w:divsChild>
                                                    <w:div w:id="631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064318">
      <w:bodyDiv w:val="1"/>
      <w:marLeft w:val="0"/>
      <w:marRight w:val="0"/>
      <w:marTop w:val="0"/>
      <w:marBottom w:val="0"/>
      <w:divBdr>
        <w:top w:val="none" w:sz="0" w:space="0" w:color="auto"/>
        <w:left w:val="none" w:sz="0" w:space="0" w:color="auto"/>
        <w:bottom w:val="none" w:sz="0" w:space="0" w:color="auto"/>
        <w:right w:val="none" w:sz="0" w:space="0" w:color="auto"/>
      </w:divBdr>
    </w:div>
    <w:div w:id="1895041462">
      <w:bodyDiv w:val="1"/>
      <w:marLeft w:val="0"/>
      <w:marRight w:val="0"/>
      <w:marTop w:val="0"/>
      <w:marBottom w:val="0"/>
      <w:divBdr>
        <w:top w:val="none" w:sz="0" w:space="0" w:color="auto"/>
        <w:left w:val="none" w:sz="0" w:space="0" w:color="auto"/>
        <w:bottom w:val="none" w:sz="0" w:space="0" w:color="auto"/>
        <w:right w:val="none" w:sz="0" w:space="0" w:color="auto"/>
      </w:divBdr>
    </w:div>
    <w:div w:id="1925187238">
      <w:bodyDiv w:val="1"/>
      <w:marLeft w:val="0"/>
      <w:marRight w:val="0"/>
      <w:marTop w:val="0"/>
      <w:marBottom w:val="0"/>
      <w:divBdr>
        <w:top w:val="none" w:sz="0" w:space="0" w:color="auto"/>
        <w:left w:val="none" w:sz="0" w:space="0" w:color="auto"/>
        <w:bottom w:val="none" w:sz="0" w:space="0" w:color="auto"/>
        <w:right w:val="none" w:sz="0" w:space="0" w:color="auto"/>
      </w:divBdr>
    </w:div>
    <w:div w:id="1931356558">
      <w:bodyDiv w:val="1"/>
      <w:marLeft w:val="0"/>
      <w:marRight w:val="0"/>
      <w:marTop w:val="0"/>
      <w:marBottom w:val="0"/>
      <w:divBdr>
        <w:top w:val="none" w:sz="0" w:space="0" w:color="auto"/>
        <w:left w:val="none" w:sz="0" w:space="0" w:color="auto"/>
        <w:bottom w:val="none" w:sz="0" w:space="0" w:color="auto"/>
        <w:right w:val="none" w:sz="0" w:space="0" w:color="auto"/>
      </w:divBdr>
    </w:div>
    <w:div w:id="2015640931">
      <w:bodyDiv w:val="1"/>
      <w:marLeft w:val="0"/>
      <w:marRight w:val="0"/>
      <w:marTop w:val="0"/>
      <w:marBottom w:val="0"/>
      <w:divBdr>
        <w:top w:val="none" w:sz="0" w:space="0" w:color="auto"/>
        <w:left w:val="none" w:sz="0" w:space="0" w:color="auto"/>
        <w:bottom w:val="none" w:sz="0" w:space="0" w:color="auto"/>
        <w:right w:val="none" w:sz="0" w:space="0" w:color="auto"/>
      </w:divBdr>
    </w:div>
    <w:div w:id="20179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8D6A-6869-44F8-9D97-F1DC340C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16264</Words>
  <Characters>92705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MVEP RH</Company>
  <LinksUpToDate>false</LinksUpToDate>
  <CharactersWithSpaces>108752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Vrdoljak-Domljanović;Dubravka.KobasLucic@mvep.hr</dc:creator>
  <cp:lastModifiedBy>Mladen Duvnjak</cp:lastModifiedBy>
  <cp:revision>50</cp:revision>
  <cp:lastPrinted>2022-01-10T13:06:00Z</cp:lastPrinted>
  <dcterms:created xsi:type="dcterms:W3CDTF">2022-01-13T09:47:00Z</dcterms:created>
  <dcterms:modified xsi:type="dcterms:W3CDTF">2022-01-13T10:40:00Z</dcterms:modified>
</cp:coreProperties>
</file>